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C33E" w14:textId="77777777" w:rsidR="000C1738" w:rsidRDefault="00D1247A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7216" behindDoc="0" locked="0" layoutInCell="1" allowOverlap="1" wp14:anchorId="7D3284E7" wp14:editId="3CB2F287">
            <wp:simplePos x="0" y="0"/>
            <wp:positionH relativeFrom="margin">
              <wp:align>right</wp:align>
            </wp:positionH>
            <wp:positionV relativeFrom="paragraph">
              <wp:posOffset>-272415</wp:posOffset>
            </wp:positionV>
            <wp:extent cx="7772400" cy="271780"/>
            <wp:effectExtent l="0" t="0" r="0" b="0"/>
            <wp:wrapNone/>
            <wp:docPr id="4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BE5E675" w14:textId="77777777" w:rsidR="000C1738" w:rsidRDefault="000C1738">
      <w:pPr>
        <w:pStyle w:val="BodyText"/>
        <w:rPr>
          <w:rFonts w:ascii="Times New Roman"/>
        </w:rPr>
      </w:pPr>
    </w:p>
    <w:p w14:paraId="3DC70B88" w14:textId="4F3AC15A" w:rsidR="000C1738" w:rsidRDefault="003D04A4">
      <w:pPr>
        <w:spacing w:before="157"/>
        <w:ind w:left="1442"/>
        <w:rPr>
          <w:sz w:val="42"/>
        </w:rPr>
      </w:pPr>
      <w:r>
        <w:rPr>
          <w:color w:val="173C6C"/>
          <w:sz w:val="44"/>
        </w:rPr>
        <w:t>Prof</w:t>
      </w:r>
      <w:r w:rsidR="001B67FD">
        <w:rPr>
          <w:color w:val="173C6C"/>
          <w:sz w:val="44"/>
        </w:rPr>
        <w:t xml:space="preserve">. </w:t>
      </w:r>
      <w:r w:rsidR="00212D14">
        <w:rPr>
          <w:color w:val="173C6C"/>
          <w:sz w:val="42"/>
        </w:rPr>
        <w:t xml:space="preserve">Ahmad </w:t>
      </w:r>
      <w:proofErr w:type="spellStart"/>
      <w:r w:rsidR="00212D14">
        <w:rPr>
          <w:color w:val="173C6C"/>
          <w:sz w:val="42"/>
        </w:rPr>
        <w:t>Maniallah</w:t>
      </w:r>
      <w:proofErr w:type="spellEnd"/>
      <w:r w:rsidR="00212D14">
        <w:rPr>
          <w:color w:val="173C6C"/>
          <w:sz w:val="42"/>
        </w:rPr>
        <w:t xml:space="preserve"> Al-</w:t>
      </w:r>
      <w:proofErr w:type="spellStart"/>
      <w:r w:rsidR="00212D14">
        <w:rPr>
          <w:color w:val="173C6C"/>
          <w:sz w:val="42"/>
        </w:rPr>
        <w:t>Thobity</w:t>
      </w:r>
      <w:proofErr w:type="spellEnd"/>
    </w:p>
    <w:p w14:paraId="181246D6" w14:textId="681A07EC" w:rsidR="000C1738" w:rsidRPr="00D03633" w:rsidRDefault="001E5C5D" w:rsidP="001B67FD">
      <w:pPr>
        <w:pStyle w:val="BodyText"/>
        <w:spacing w:before="61"/>
        <w:rPr>
          <w:rFonts w:ascii="Times New Roman" w:hAnsi="Times New Roman" w:cs="Times New Roman"/>
          <w:color w:val="A42C2C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35005D" wp14:editId="725BA6C8">
                <wp:simplePos x="0" y="0"/>
                <wp:positionH relativeFrom="page">
                  <wp:posOffset>914400</wp:posOffset>
                </wp:positionH>
                <wp:positionV relativeFrom="paragraph">
                  <wp:posOffset>273685</wp:posOffset>
                </wp:positionV>
                <wp:extent cx="5882005" cy="0"/>
                <wp:effectExtent l="9525" t="9525" r="13970" b="9525"/>
                <wp:wrapTopAndBottom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FC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3FF5372" id="Line 33" o:spid="_x0000_s1026" style="position:absolute;left:0;text-align:lef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1.55pt" to="535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" strokecolor="#dfcfa1" strokeweight=".5pt">
                <w10:wrap type="topAndBottom" anchorx="page"/>
              </v:line>
            </w:pict>
          </mc:Fallback>
        </mc:AlternateContent>
      </w:r>
      <w:r w:rsidR="001B67FD">
        <w:rPr>
          <w:color w:val="A42C2C"/>
        </w:rPr>
        <w:t xml:space="preserve">  </w:t>
      </w:r>
      <w:r w:rsidR="001B67FD">
        <w:rPr>
          <w:color w:val="A42C2C"/>
        </w:rPr>
        <w:tab/>
      </w:r>
      <w:r w:rsidR="001B67FD">
        <w:rPr>
          <w:color w:val="A42C2C"/>
        </w:rPr>
        <w:tab/>
      </w:r>
      <w:r w:rsidR="00AC72ED" w:rsidRPr="00AC72ED">
        <w:rPr>
          <w:rFonts w:ascii="Times New Roman" w:hAnsi="Times New Roman" w:cs="Times New Roman"/>
          <w:color w:val="A42C2C"/>
        </w:rPr>
        <w:t>Professor</w:t>
      </w:r>
      <w:r w:rsidR="00AC72ED">
        <w:rPr>
          <w:rFonts w:ascii="Times New Roman" w:hAnsi="Times New Roman" w:cs="Times New Roman"/>
          <w:color w:val="A42C2C"/>
        </w:rPr>
        <w:t xml:space="preserve"> </w:t>
      </w:r>
    </w:p>
    <w:p w14:paraId="10343ED6" w14:textId="77777777" w:rsidR="000C1738" w:rsidRDefault="000C1738">
      <w:pPr>
        <w:pStyle w:val="BodyText"/>
        <w:spacing w:before="7"/>
        <w:rPr>
          <w:sz w:val="26"/>
        </w:rPr>
      </w:pPr>
    </w:p>
    <w:p w14:paraId="3B12EC05" w14:textId="77777777" w:rsidR="004E2DA4" w:rsidRDefault="00212D14" w:rsidP="004E2DA4">
      <w:pPr>
        <w:spacing w:line="276" w:lineRule="auto"/>
        <w:ind w:left="1440" w:right="8946"/>
        <w:rPr>
          <w:rFonts w:ascii="Calibri"/>
          <w:color w:val="B6791B"/>
        </w:rPr>
      </w:pPr>
      <w:r>
        <w:rPr>
          <w:rFonts w:ascii="Calibri"/>
          <w:color w:val="B6791B"/>
        </w:rPr>
        <w:t xml:space="preserve">Personal Data </w:t>
      </w:r>
    </w:p>
    <w:p w14:paraId="5FC77804" w14:textId="77777777" w:rsidR="004E2DA4" w:rsidRDefault="004E2DA4" w:rsidP="004E2DA4">
      <w:pPr>
        <w:spacing w:line="276" w:lineRule="auto"/>
        <w:ind w:left="1440" w:right="8946"/>
        <w:rPr>
          <w:rFonts w:ascii="Calibri"/>
          <w:color w:val="B6791B"/>
        </w:rPr>
      </w:pPr>
    </w:p>
    <w:p w14:paraId="3F5B48F8" w14:textId="5FF54791" w:rsidR="000C1738" w:rsidRDefault="00212D14" w:rsidP="004E2DA4">
      <w:pPr>
        <w:ind w:left="1440" w:right="8946"/>
        <w:rPr>
          <w:sz w:val="20"/>
        </w:rPr>
      </w:pPr>
      <w:r>
        <w:rPr>
          <w:sz w:val="20"/>
        </w:rPr>
        <w:t xml:space="preserve">Nationality | Saudi </w:t>
      </w:r>
    </w:p>
    <w:p w14:paraId="1711BC59" w14:textId="77777777" w:rsidR="004E2DA4" w:rsidRDefault="004E2DA4" w:rsidP="004E2DA4">
      <w:pPr>
        <w:ind w:left="1440" w:right="8946"/>
        <w:rPr>
          <w:sz w:val="20"/>
        </w:rPr>
      </w:pPr>
    </w:p>
    <w:p w14:paraId="0CC81E41" w14:textId="1E73609A" w:rsidR="004E2DA4" w:rsidRDefault="00212D14" w:rsidP="004E2DA4">
      <w:pPr>
        <w:pStyle w:val="BodyText"/>
        <w:ind w:left="1440" w:right="5941"/>
      </w:pPr>
      <w:r>
        <w:t xml:space="preserve">Department |Substitutive Dental Science Department </w:t>
      </w:r>
    </w:p>
    <w:p w14:paraId="4B4DA53F" w14:textId="77777777" w:rsidR="004E2DA4" w:rsidRDefault="004E2DA4" w:rsidP="004E2DA4">
      <w:pPr>
        <w:pStyle w:val="BodyText"/>
        <w:ind w:left="1440" w:right="5941"/>
      </w:pPr>
    </w:p>
    <w:p w14:paraId="2C0B38E6" w14:textId="52B789B8" w:rsidR="000C1738" w:rsidRDefault="00212D14" w:rsidP="004E2DA4">
      <w:pPr>
        <w:pStyle w:val="BodyText"/>
        <w:ind w:left="1440" w:right="5941"/>
      </w:pPr>
      <w:r>
        <w:t>Official Email |</w:t>
      </w:r>
      <w:r w:rsidR="00FB2FBC">
        <w:t xml:space="preserve">  </w:t>
      </w:r>
      <w:hyperlink r:id="rId9" w:history="1">
        <w:r w:rsidR="004E2DA4" w:rsidRPr="00DC5C5D">
          <w:rPr>
            <w:rStyle w:val="Hyperlink"/>
          </w:rPr>
          <w:t>aalthobity@iau.edu.sa</w:t>
        </w:r>
      </w:hyperlink>
    </w:p>
    <w:p w14:paraId="5201BDD7" w14:textId="77777777" w:rsidR="004E2DA4" w:rsidRDefault="004E2DA4" w:rsidP="004E2DA4">
      <w:pPr>
        <w:pStyle w:val="BodyText"/>
        <w:ind w:left="1440" w:right="5941"/>
      </w:pPr>
    </w:p>
    <w:p w14:paraId="45928B1F" w14:textId="662B31AE" w:rsidR="000C1738" w:rsidRDefault="00212D14" w:rsidP="004E2DA4">
      <w:pPr>
        <w:pStyle w:val="BodyText"/>
        <w:ind w:left="1440"/>
      </w:pPr>
      <w:r>
        <w:t>Office Phone No. |013-3331489</w:t>
      </w:r>
    </w:p>
    <w:p w14:paraId="221DD840" w14:textId="77777777" w:rsidR="004E2DA4" w:rsidRDefault="004E2DA4" w:rsidP="004E2DA4">
      <w:pPr>
        <w:pStyle w:val="BodyText"/>
        <w:ind w:left="1440"/>
      </w:pPr>
    </w:p>
    <w:p w14:paraId="7BDE6FD6" w14:textId="5E3EF08E" w:rsidR="00994D5F" w:rsidRPr="00994D5F" w:rsidRDefault="00994D5F" w:rsidP="004E2DA4">
      <w:pPr>
        <w:pStyle w:val="BodyText"/>
        <w:ind w:left="1440"/>
        <w:rPr>
          <w:szCs w:val="22"/>
        </w:rPr>
      </w:pPr>
      <w:r w:rsidRPr="00994D5F">
        <w:rPr>
          <w:szCs w:val="22"/>
        </w:rPr>
        <w:t>Mobile |0530203530</w:t>
      </w:r>
    </w:p>
    <w:p w14:paraId="21F00D9D" w14:textId="77777777" w:rsidR="000C1738" w:rsidRDefault="000C1738">
      <w:pPr>
        <w:pStyle w:val="BodyText"/>
      </w:pPr>
    </w:p>
    <w:p w14:paraId="1147025A" w14:textId="77777777" w:rsidR="000C1738" w:rsidRDefault="000C1738">
      <w:pPr>
        <w:pStyle w:val="BodyText"/>
        <w:spacing w:before="9"/>
        <w:rPr>
          <w:sz w:val="19"/>
        </w:rPr>
      </w:pPr>
    </w:p>
    <w:p w14:paraId="6C31E0A7" w14:textId="77777777" w:rsidR="000C1738" w:rsidRDefault="00212D14">
      <w:pPr>
        <w:pStyle w:val="Heading1"/>
        <w:spacing w:before="0"/>
      </w:pPr>
      <w:r>
        <w:rPr>
          <w:color w:val="B6791B"/>
        </w:rPr>
        <w:t>Language Proficiency</w:t>
      </w:r>
    </w:p>
    <w:p w14:paraId="50845C14" w14:textId="77777777" w:rsidR="000C1738" w:rsidRDefault="000C1738">
      <w:pPr>
        <w:pStyle w:val="BodyText"/>
        <w:spacing w:before="5"/>
        <w:rPr>
          <w:rFonts w:ascii="Calibri"/>
          <w:sz w:val="13"/>
        </w:rPr>
      </w:pPr>
    </w:p>
    <w:tbl>
      <w:tblPr>
        <w:tblW w:w="0" w:type="auto"/>
        <w:tblInd w:w="1327" w:type="dxa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709"/>
        <w:gridCol w:w="2835"/>
        <w:gridCol w:w="2693"/>
      </w:tblGrid>
      <w:tr w:rsidR="000C1738" w14:paraId="7CDFF681" w14:textId="77777777" w:rsidTr="00BF5E25">
        <w:trPr>
          <w:trHeight w:hRule="exact" w:val="254"/>
        </w:trPr>
        <w:tc>
          <w:tcPr>
            <w:tcW w:w="2338" w:type="dxa"/>
            <w:shd w:val="clear" w:color="auto" w:fill="ECE3CA"/>
          </w:tcPr>
          <w:p w14:paraId="00CD5D63" w14:textId="77777777" w:rsidR="000C1738" w:rsidRDefault="00212D1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2709" w:type="dxa"/>
            <w:shd w:val="clear" w:color="auto" w:fill="ECE3CA"/>
          </w:tcPr>
          <w:p w14:paraId="61844494" w14:textId="77777777" w:rsidR="000C1738" w:rsidRDefault="00212D14">
            <w:pPr>
              <w:pStyle w:val="TableParagraph"/>
              <w:spacing w:line="243" w:lineRule="exact"/>
              <w:ind w:left="906" w:right="905"/>
              <w:jc w:val="center"/>
              <w:rPr>
                <w:sz w:val="20"/>
              </w:rPr>
            </w:pPr>
            <w:r>
              <w:rPr>
                <w:sz w:val="20"/>
              </w:rPr>
              <w:t>Read</w:t>
            </w:r>
          </w:p>
        </w:tc>
        <w:tc>
          <w:tcPr>
            <w:tcW w:w="2835" w:type="dxa"/>
            <w:shd w:val="clear" w:color="auto" w:fill="ECE3CA"/>
          </w:tcPr>
          <w:p w14:paraId="2A47C2A7" w14:textId="77777777" w:rsidR="000C1738" w:rsidRDefault="00212D14">
            <w:pPr>
              <w:pStyle w:val="TableParagraph"/>
              <w:spacing w:line="243" w:lineRule="exact"/>
              <w:ind w:left="916" w:right="918"/>
              <w:jc w:val="center"/>
              <w:rPr>
                <w:sz w:val="20"/>
              </w:rPr>
            </w:pPr>
            <w:r>
              <w:rPr>
                <w:sz w:val="20"/>
              </w:rPr>
              <w:t>Write</w:t>
            </w:r>
          </w:p>
        </w:tc>
        <w:tc>
          <w:tcPr>
            <w:tcW w:w="2693" w:type="dxa"/>
            <w:shd w:val="clear" w:color="auto" w:fill="ECE3CA"/>
          </w:tcPr>
          <w:p w14:paraId="1E033A4A" w14:textId="77777777" w:rsidR="000C1738" w:rsidRDefault="00212D14">
            <w:pPr>
              <w:pStyle w:val="TableParagraph"/>
              <w:spacing w:line="243" w:lineRule="exact"/>
              <w:ind w:left="908" w:right="905"/>
              <w:jc w:val="center"/>
              <w:rPr>
                <w:sz w:val="20"/>
              </w:rPr>
            </w:pPr>
            <w:r>
              <w:rPr>
                <w:sz w:val="20"/>
              </w:rPr>
              <w:t>Speak</w:t>
            </w:r>
          </w:p>
        </w:tc>
      </w:tr>
      <w:tr w:rsidR="00C52124" w14:paraId="37AC0CBA" w14:textId="77777777" w:rsidTr="00BF5E25">
        <w:trPr>
          <w:trHeight w:hRule="exact" w:val="254"/>
        </w:trPr>
        <w:tc>
          <w:tcPr>
            <w:tcW w:w="2338" w:type="dxa"/>
          </w:tcPr>
          <w:p w14:paraId="3700B9F6" w14:textId="77777777" w:rsidR="00C52124" w:rsidRDefault="00C52124" w:rsidP="00C5212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Arabic</w:t>
            </w:r>
          </w:p>
        </w:tc>
        <w:tc>
          <w:tcPr>
            <w:tcW w:w="2709" w:type="dxa"/>
          </w:tcPr>
          <w:p w14:paraId="31EAD907" w14:textId="24F93C48" w:rsidR="00C52124" w:rsidRDefault="00C52124" w:rsidP="00C52124">
            <w:pPr>
              <w:pStyle w:val="TableParagraph"/>
              <w:spacing w:line="208" w:lineRule="exact"/>
              <w:ind w:left="0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  <w:tc>
          <w:tcPr>
            <w:tcW w:w="2835" w:type="dxa"/>
          </w:tcPr>
          <w:p w14:paraId="1994A009" w14:textId="59CFA2C0" w:rsidR="00C52124" w:rsidRDefault="00C52124" w:rsidP="00C52124">
            <w:pPr>
              <w:pStyle w:val="TableParagraph"/>
              <w:spacing w:line="208" w:lineRule="exact"/>
              <w:ind w:left="0" w:right="3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  <w:tc>
          <w:tcPr>
            <w:tcW w:w="2693" w:type="dxa"/>
          </w:tcPr>
          <w:p w14:paraId="75CC3F79" w14:textId="4645FDB5" w:rsidR="00C52124" w:rsidRDefault="00C52124" w:rsidP="00C52124">
            <w:pPr>
              <w:pStyle w:val="TableParagraph"/>
              <w:spacing w:line="208" w:lineRule="exact"/>
              <w:ind w:left="0" w:right="1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</w:tr>
      <w:tr w:rsidR="00C52124" w14:paraId="369D3D83" w14:textId="77777777" w:rsidTr="00BF5E25">
        <w:trPr>
          <w:trHeight w:hRule="exact" w:val="252"/>
        </w:trPr>
        <w:tc>
          <w:tcPr>
            <w:tcW w:w="2338" w:type="dxa"/>
          </w:tcPr>
          <w:p w14:paraId="5E711A81" w14:textId="77777777" w:rsidR="00C52124" w:rsidRDefault="00C52124" w:rsidP="00C5212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709" w:type="dxa"/>
          </w:tcPr>
          <w:p w14:paraId="3412A606" w14:textId="4108C60B" w:rsidR="00C52124" w:rsidRDefault="00C52124" w:rsidP="00C52124">
            <w:pPr>
              <w:pStyle w:val="TableParagraph"/>
              <w:spacing w:line="208" w:lineRule="exact"/>
              <w:ind w:left="0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  <w:tc>
          <w:tcPr>
            <w:tcW w:w="2835" w:type="dxa"/>
          </w:tcPr>
          <w:p w14:paraId="4A7801E1" w14:textId="54EF36D8" w:rsidR="00C52124" w:rsidRDefault="00C52124" w:rsidP="00C52124">
            <w:pPr>
              <w:pStyle w:val="TableParagraph"/>
              <w:spacing w:line="208" w:lineRule="exact"/>
              <w:ind w:left="0" w:right="3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  <w:tc>
          <w:tcPr>
            <w:tcW w:w="2693" w:type="dxa"/>
          </w:tcPr>
          <w:p w14:paraId="78ECFC70" w14:textId="022B009A" w:rsidR="00C52124" w:rsidRDefault="00C52124" w:rsidP="00C52124">
            <w:pPr>
              <w:pStyle w:val="TableParagraph"/>
              <w:spacing w:line="208" w:lineRule="exact"/>
              <w:ind w:left="0" w:right="1"/>
              <w:jc w:val="center"/>
              <w:rPr>
                <w:rFonts w:ascii="Wingdings 2" w:hAnsi="Wingdings 2"/>
                <w:sz w:val="20"/>
              </w:rPr>
            </w:pPr>
            <w:r w:rsidRPr="007F00D4">
              <w:rPr>
                <w:spacing w:val="1"/>
                <w:sz w:val="20"/>
                <w:szCs w:val="20"/>
              </w:rPr>
              <w:t>Ex</w:t>
            </w:r>
            <w:r w:rsidRPr="007F00D4">
              <w:rPr>
                <w:spacing w:val="-1"/>
                <w:sz w:val="20"/>
                <w:szCs w:val="20"/>
              </w:rPr>
              <w:t>c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-1"/>
                <w:sz w:val="20"/>
                <w:szCs w:val="20"/>
              </w:rPr>
              <w:t>ll</w:t>
            </w:r>
            <w:r w:rsidRPr="007F00D4">
              <w:rPr>
                <w:sz w:val="20"/>
                <w:szCs w:val="20"/>
              </w:rPr>
              <w:t>e</w:t>
            </w:r>
            <w:r w:rsidRPr="007F00D4">
              <w:rPr>
                <w:spacing w:val="2"/>
                <w:sz w:val="20"/>
                <w:szCs w:val="20"/>
              </w:rPr>
              <w:t>n</w:t>
            </w:r>
            <w:r w:rsidRPr="007F00D4">
              <w:rPr>
                <w:sz w:val="20"/>
                <w:szCs w:val="20"/>
              </w:rPr>
              <w:t>t</w:t>
            </w:r>
          </w:p>
        </w:tc>
      </w:tr>
    </w:tbl>
    <w:p w14:paraId="67B9A53A" w14:textId="77777777" w:rsidR="000C1738" w:rsidRDefault="000C1738">
      <w:pPr>
        <w:pStyle w:val="BodyText"/>
        <w:rPr>
          <w:rFonts w:ascii="Calibri"/>
          <w:sz w:val="15"/>
        </w:rPr>
      </w:pPr>
    </w:p>
    <w:p w14:paraId="58048041" w14:textId="6A691160" w:rsidR="000C1738" w:rsidRDefault="00212D14">
      <w:pPr>
        <w:spacing w:before="56"/>
        <w:ind w:left="1440"/>
        <w:rPr>
          <w:rFonts w:ascii="Calibri"/>
        </w:rPr>
      </w:pPr>
      <w:r>
        <w:rPr>
          <w:rFonts w:ascii="Calibri"/>
          <w:color w:val="B6791B"/>
        </w:rPr>
        <w:t>Aca</w:t>
      </w:r>
      <w:r w:rsidR="00C35CB4">
        <w:rPr>
          <w:rFonts w:ascii="Calibri"/>
          <w:color w:val="B6791B"/>
        </w:rPr>
        <w:t>demic Qualifications (Beginning</w:t>
      </w:r>
      <w:r>
        <w:rPr>
          <w:rFonts w:ascii="Calibri"/>
          <w:color w:val="B6791B"/>
        </w:rPr>
        <w:t xml:space="preserve"> with t</w:t>
      </w:r>
      <w:r w:rsidR="00C35CB4">
        <w:rPr>
          <w:rFonts w:ascii="Calibri"/>
          <w:color w:val="B6791B"/>
        </w:rPr>
        <w:t xml:space="preserve">he most </w:t>
      </w:r>
      <w:r>
        <w:rPr>
          <w:rFonts w:ascii="Calibri"/>
          <w:color w:val="B6791B"/>
        </w:rPr>
        <w:t>recent)</w:t>
      </w:r>
    </w:p>
    <w:p w14:paraId="3FB923D1" w14:textId="77777777" w:rsidR="000C1738" w:rsidRDefault="000C1738">
      <w:pPr>
        <w:pStyle w:val="BodyText"/>
        <w:spacing w:before="5"/>
        <w:rPr>
          <w:rFonts w:ascii="Calibri"/>
          <w:sz w:val="13"/>
        </w:rPr>
      </w:pPr>
    </w:p>
    <w:tbl>
      <w:tblPr>
        <w:tblW w:w="10575" w:type="dxa"/>
        <w:tblInd w:w="1327" w:type="dxa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2131"/>
        <w:gridCol w:w="1843"/>
        <w:gridCol w:w="3119"/>
        <w:gridCol w:w="1842"/>
      </w:tblGrid>
      <w:tr w:rsidR="00861EA7" w14:paraId="57B0FAF5" w14:textId="77777777" w:rsidTr="0061777A">
        <w:trPr>
          <w:trHeight w:hRule="exact" w:val="254"/>
        </w:trPr>
        <w:tc>
          <w:tcPr>
            <w:tcW w:w="1640" w:type="dxa"/>
            <w:shd w:val="clear" w:color="auto" w:fill="ECE3CA"/>
          </w:tcPr>
          <w:p w14:paraId="3C9FD979" w14:textId="77777777" w:rsidR="00861EA7" w:rsidRDefault="00861EA7" w:rsidP="00861EA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31" w:type="dxa"/>
            <w:shd w:val="clear" w:color="auto" w:fill="ECE3CA"/>
          </w:tcPr>
          <w:p w14:paraId="5B66DAE9" w14:textId="77777777" w:rsidR="00861EA7" w:rsidRDefault="00861EA7" w:rsidP="00861EA7">
            <w:pPr>
              <w:pStyle w:val="TableParagraph"/>
              <w:spacing w:line="243" w:lineRule="exact"/>
              <w:ind w:left="100" w:right="541"/>
              <w:rPr>
                <w:sz w:val="20"/>
              </w:rPr>
            </w:pPr>
            <w:r>
              <w:rPr>
                <w:sz w:val="20"/>
              </w:rPr>
              <w:t>Academic Degree</w:t>
            </w:r>
          </w:p>
        </w:tc>
        <w:tc>
          <w:tcPr>
            <w:tcW w:w="1843" w:type="dxa"/>
            <w:shd w:val="clear" w:color="auto" w:fill="ECE3CA"/>
          </w:tcPr>
          <w:p w14:paraId="0355AA88" w14:textId="2B118CD1" w:rsidR="00861EA7" w:rsidRDefault="00861EA7" w:rsidP="00861EA7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>
              <w:rPr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position w:val="-1"/>
                <w:sz w:val="20"/>
                <w:szCs w:val="20"/>
              </w:rPr>
              <w:t>pe</w:t>
            </w:r>
            <w:r>
              <w:rPr>
                <w:spacing w:val="-1"/>
                <w:position w:val="-1"/>
                <w:sz w:val="20"/>
                <w:szCs w:val="20"/>
              </w:rPr>
              <w:t>ci</w:t>
            </w:r>
            <w:r>
              <w:rPr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spacing w:val="-1"/>
                <w:position w:val="-1"/>
                <w:sz w:val="20"/>
                <w:szCs w:val="20"/>
              </w:rPr>
              <w:t>lt</w:t>
            </w:r>
            <w:r>
              <w:rPr>
                <w:position w:val="-1"/>
                <w:sz w:val="20"/>
                <w:szCs w:val="20"/>
              </w:rPr>
              <w:t>y</w:t>
            </w:r>
          </w:p>
        </w:tc>
        <w:tc>
          <w:tcPr>
            <w:tcW w:w="3119" w:type="dxa"/>
            <w:shd w:val="clear" w:color="auto" w:fill="ECE3CA"/>
          </w:tcPr>
          <w:p w14:paraId="13E90253" w14:textId="4A679897" w:rsidR="00861EA7" w:rsidRDefault="00861EA7" w:rsidP="00861EA7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>
              <w:rPr>
                <w:sz w:val="20"/>
              </w:rPr>
              <w:t>Place of Issue</w:t>
            </w:r>
          </w:p>
        </w:tc>
        <w:tc>
          <w:tcPr>
            <w:tcW w:w="1842" w:type="dxa"/>
            <w:shd w:val="clear" w:color="auto" w:fill="ECE3CA"/>
          </w:tcPr>
          <w:p w14:paraId="6D0AF048" w14:textId="77777777" w:rsidR="00861EA7" w:rsidRDefault="00861EA7" w:rsidP="00861EA7">
            <w:pPr>
              <w:pStyle w:val="TableParagraph"/>
              <w:spacing w:line="243" w:lineRule="exact"/>
              <w:ind w:left="100" w:right="26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1D2928" w14:paraId="546A3ACC" w14:textId="77777777" w:rsidTr="001D2928">
        <w:trPr>
          <w:trHeight w:hRule="exact" w:val="1000"/>
        </w:trPr>
        <w:tc>
          <w:tcPr>
            <w:tcW w:w="1640" w:type="dxa"/>
            <w:vAlign w:val="center"/>
          </w:tcPr>
          <w:p w14:paraId="3B986C22" w14:textId="77777777" w:rsidR="001D2928" w:rsidRDefault="001D2928" w:rsidP="00861EA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September, 2015</w:t>
            </w:r>
          </w:p>
        </w:tc>
        <w:tc>
          <w:tcPr>
            <w:tcW w:w="2131" w:type="dxa"/>
            <w:vAlign w:val="center"/>
          </w:tcPr>
          <w:p w14:paraId="61793A1A" w14:textId="6B94B7B1" w:rsidR="001D2928" w:rsidRDefault="001D2928" w:rsidP="00861EA7">
            <w:pPr>
              <w:pStyle w:val="TableParagraph"/>
              <w:ind w:left="100" w:right="541"/>
              <w:rPr>
                <w:sz w:val="20"/>
              </w:rPr>
            </w:pPr>
            <w:r>
              <w:rPr>
                <w:sz w:val="20"/>
              </w:rPr>
              <w:t>Fellowship of Royal College of the Dentists of Canada (FRCD(C))</w:t>
            </w:r>
          </w:p>
        </w:tc>
        <w:tc>
          <w:tcPr>
            <w:tcW w:w="1843" w:type="dxa"/>
            <w:vAlign w:val="center"/>
          </w:tcPr>
          <w:p w14:paraId="11DE2E8D" w14:textId="20777DA5" w:rsidR="001D2928" w:rsidRDefault="001D2928" w:rsidP="002E30A7">
            <w:pPr>
              <w:pStyle w:val="TableParagraph"/>
              <w:ind w:left="100" w:right="142"/>
              <w:rPr>
                <w:sz w:val="20"/>
              </w:rPr>
            </w:pPr>
            <w:r w:rsidRPr="00861EA7">
              <w:rPr>
                <w:sz w:val="20"/>
              </w:rPr>
              <w:t>Prosthodontics</w:t>
            </w:r>
          </w:p>
        </w:tc>
        <w:tc>
          <w:tcPr>
            <w:tcW w:w="3119" w:type="dxa"/>
            <w:vAlign w:val="center"/>
          </w:tcPr>
          <w:p w14:paraId="02B6EAEA" w14:textId="087BD670" w:rsidR="001D2928" w:rsidRDefault="001D2928" w:rsidP="00861EA7">
            <w:pPr>
              <w:pStyle w:val="TableParagraph"/>
              <w:ind w:left="100" w:right="142"/>
              <w:rPr>
                <w:sz w:val="20"/>
              </w:rPr>
            </w:pPr>
            <w:r>
              <w:rPr>
                <w:sz w:val="20"/>
              </w:rPr>
              <w:t>The Royal College of Dentists of Canada</w:t>
            </w:r>
          </w:p>
        </w:tc>
        <w:tc>
          <w:tcPr>
            <w:tcW w:w="1842" w:type="dxa"/>
            <w:vAlign w:val="center"/>
          </w:tcPr>
          <w:p w14:paraId="3E5EC2F6" w14:textId="77777777" w:rsidR="001D2928" w:rsidRDefault="001D2928" w:rsidP="00861EA7">
            <w:pPr>
              <w:pStyle w:val="TableParagraph"/>
              <w:ind w:left="100" w:right="267"/>
              <w:rPr>
                <w:sz w:val="20"/>
              </w:rPr>
            </w:pPr>
            <w:r>
              <w:rPr>
                <w:sz w:val="20"/>
              </w:rPr>
              <w:t>Toronto, Ontario, Canada</w:t>
            </w:r>
          </w:p>
        </w:tc>
      </w:tr>
      <w:tr w:rsidR="00861EA7" w14:paraId="0CD82961" w14:textId="77777777" w:rsidTr="00681B20">
        <w:trPr>
          <w:trHeight w:hRule="exact" w:val="825"/>
        </w:trPr>
        <w:tc>
          <w:tcPr>
            <w:tcW w:w="1640" w:type="dxa"/>
            <w:vAlign w:val="center"/>
          </w:tcPr>
          <w:p w14:paraId="0A5E9661" w14:textId="77777777" w:rsidR="00861EA7" w:rsidRDefault="00861EA7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October, 2013</w:t>
            </w:r>
          </w:p>
        </w:tc>
        <w:tc>
          <w:tcPr>
            <w:tcW w:w="2131" w:type="dxa"/>
            <w:vAlign w:val="center"/>
          </w:tcPr>
          <w:p w14:paraId="69BBBAC9" w14:textId="77777777" w:rsidR="00861EA7" w:rsidRDefault="00861EA7" w:rsidP="0061777A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Certificate of Advanced Graduate Studies in Prosthodontics (CAGS)</w:t>
            </w:r>
          </w:p>
        </w:tc>
        <w:tc>
          <w:tcPr>
            <w:tcW w:w="1843" w:type="dxa"/>
            <w:vAlign w:val="center"/>
          </w:tcPr>
          <w:p w14:paraId="60F51CCC" w14:textId="198AE8D0" w:rsidR="00861EA7" w:rsidRDefault="00861EA7" w:rsidP="002E30A7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 w:rsidRPr="00861EA7">
              <w:rPr>
                <w:sz w:val="20"/>
              </w:rPr>
              <w:t>Prosthodontics</w:t>
            </w:r>
          </w:p>
        </w:tc>
        <w:tc>
          <w:tcPr>
            <w:tcW w:w="3119" w:type="dxa"/>
            <w:vAlign w:val="center"/>
          </w:tcPr>
          <w:p w14:paraId="61F9B005" w14:textId="13ACA2FA" w:rsidR="00861EA7" w:rsidRDefault="00861EA7" w:rsidP="0061777A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>
              <w:rPr>
                <w:sz w:val="20"/>
              </w:rPr>
              <w:t>Rutgers University, The State University of New Jersey</w:t>
            </w:r>
          </w:p>
        </w:tc>
        <w:tc>
          <w:tcPr>
            <w:tcW w:w="1842" w:type="dxa"/>
            <w:vAlign w:val="center"/>
          </w:tcPr>
          <w:p w14:paraId="42E2AB73" w14:textId="77777777" w:rsidR="00861EA7" w:rsidRDefault="00861EA7" w:rsidP="0061777A">
            <w:pPr>
              <w:pStyle w:val="TableParagraph"/>
              <w:spacing w:line="243" w:lineRule="exact"/>
              <w:ind w:left="100" w:right="716"/>
              <w:rPr>
                <w:sz w:val="20"/>
              </w:rPr>
            </w:pPr>
            <w:r>
              <w:rPr>
                <w:sz w:val="20"/>
              </w:rPr>
              <w:t>New Jersey, USA</w:t>
            </w:r>
          </w:p>
        </w:tc>
      </w:tr>
      <w:tr w:rsidR="00861EA7" w14:paraId="7DA17F4F" w14:textId="77777777" w:rsidTr="002E30A7">
        <w:trPr>
          <w:trHeight w:hRule="exact" w:val="499"/>
        </w:trPr>
        <w:tc>
          <w:tcPr>
            <w:tcW w:w="1640" w:type="dxa"/>
            <w:vAlign w:val="center"/>
          </w:tcPr>
          <w:p w14:paraId="5BB83678" w14:textId="77777777" w:rsidR="00861EA7" w:rsidRDefault="00861EA7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October, 2013</w:t>
            </w:r>
          </w:p>
        </w:tc>
        <w:tc>
          <w:tcPr>
            <w:tcW w:w="2131" w:type="dxa"/>
            <w:vAlign w:val="center"/>
          </w:tcPr>
          <w:p w14:paraId="450E7754" w14:textId="77777777" w:rsidR="00861EA7" w:rsidRDefault="00861EA7" w:rsidP="0061777A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Master of Dental Science (MDS)</w:t>
            </w:r>
          </w:p>
        </w:tc>
        <w:tc>
          <w:tcPr>
            <w:tcW w:w="1843" w:type="dxa"/>
            <w:vAlign w:val="center"/>
          </w:tcPr>
          <w:p w14:paraId="67064ACA" w14:textId="01123EA5" w:rsidR="00861EA7" w:rsidRDefault="00861EA7" w:rsidP="002E30A7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 w:rsidRPr="00861EA7">
              <w:rPr>
                <w:sz w:val="20"/>
              </w:rPr>
              <w:t>Prosthodontics</w:t>
            </w:r>
          </w:p>
        </w:tc>
        <w:tc>
          <w:tcPr>
            <w:tcW w:w="3119" w:type="dxa"/>
            <w:vAlign w:val="center"/>
          </w:tcPr>
          <w:p w14:paraId="5704B445" w14:textId="365E9EFE" w:rsidR="00861EA7" w:rsidRDefault="00861EA7" w:rsidP="0061777A">
            <w:pPr>
              <w:pStyle w:val="TableParagraph"/>
              <w:spacing w:line="243" w:lineRule="exact"/>
              <w:ind w:left="100" w:right="142"/>
              <w:rPr>
                <w:sz w:val="20"/>
              </w:rPr>
            </w:pPr>
            <w:r>
              <w:rPr>
                <w:sz w:val="20"/>
              </w:rPr>
              <w:t>Rutgers University, The State University of New Jersey</w:t>
            </w:r>
          </w:p>
        </w:tc>
        <w:tc>
          <w:tcPr>
            <w:tcW w:w="1842" w:type="dxa"/>
            <w:vAlign w:val="center"/>
          </w:tcPr>
          <w:p w14:paraId="6A84A457" w14:textId="77777777" w:rsidR="00861EA7" w:rsidRDefault="00861EA7" w:rsidP="0061777A">
            <w:pPr>
              <w:pStyle w:val="TableParagraph"/>
              <w:spacing w:line="243" w:lineRule="exact"/>
              <w:ind w:left="100" w:right="716"/>
              <w:rPr>
                <w:sz w:val="20"/>
              </w:rPr>
            </w:pPr>
            <w:r>
              <w:rPr>
                <w:sz w:val="20"/>
              </w:rPr>
              <w:t>New Jersey, USA</w:t>
            </w:r>
          </w:p>
        </w:tc>
      </w:tr>
      <w:tr w:rsidR="001D2928" w14:paraId="0A01F9F8" w14:textId="77777777" w:rsidTr="002E30A7">
        <w:trPr>
          <w:trHeight w:hRule="exact" w:val="742"/>
        </w:trPr>
        <w:tc>
          <w:tcPr>
            <w:tcW w:w="1640" w:type="dxa"/>
            <w:vAlign w:val="center"/>
          </w:tcPr>
          <w:p w14:paraId="379DF482" w14:textId="77777777" w:rsidR="001D2928" w:rsidRPr="0061777A" w:rsidRDefault="001D2928" w:rsidP="0061777A">
            <w:pPr>
              <w:pStyle w:val="TableParagraph"/>
              <w:spacing w:line="243" w:lineRule="exact"/>
              <w:rPr>
                <w:sz w:val="20"/>
              </w:rPr>
            </w:pPr>
          </w:p>
          <w:p w14:paraId="41B9EDFA" w14:textId="77777777" w:rsidR="001D2928" w:rsidRDefault="001D2928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June, 2007</w:t>
            </w:r>
          </w:p>
        </w:tc>
        <w:tc>
          <w:tcPr>
            <w:tcW w:w="2131" w:type="dxa"/>
            <w:vAlign w:val="center"/>
          </w:tcPr>
          <w:p w14:paraId="14EB65FE" w14:textId="77777777" w:rsidR="001D2928" w:rsidRDefault="001D2928" w:rsidP="0061777A">
            <w:pPr>
              <w:pStyle w:val="TableParagraph"/>
              <w:spacing w:line="243" w:lineRule="exact"/>
              <w:ind w:right="469"/>
              <w:rPr>
                <w:sz w:val="20"/>
              </w:rPr>
            </w:pPr>
            <w:r>
              <w:rPr>
                <w:sz w:val="20"/>
              </w:rPr>
              <w:t>Bachelor of Dental Medicine &amp; Surgery (BDS)</w:t>
            </w:r>
          </w:p>
        </w:tc>
        <w:tc>
          <w:tcPr>
            <w:tcW w:w="1843" w:type="dxa"/>
            <w:vAlign w:val="center"/>
          </w:tcPr>
          <w:p w14:paraId="240A7E69" w14:textId="7EE42E2C" w:rsidR="001D2928" w:rsidRDefault="001D2928" w:rsidP="001D2928">
            <w:pPr>
              <w:ind w:left="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61EA7">
              <w:rPr>
                <w:sz w:val="20"/>
              </w:rPr>
              <w:t>Dental</w:t>
            </w:r>
            <w:r>
              <w:rPr>
                <w:sz w:val="20"/>
              </w:rPr>
              <w:t xml:space="preserve"> </w:t>
            </w:r>
            <w:r w:rsidRPr="00861EA7">
              <w:rPr>
                <w:sz w:val="20"/>
              </w:rPr>
              <w:t>Medicine &amp; Surgery</w:t>
            </w:r>
          </w:p>
        </w:tc>
        <w:tc>
          <w:tcPr>
            <w:tcW w:w="3119" w:type="dxa"/>
            <w:vAlign w:val="center"/>
          </w:tcPr>
          <w:p w14:paraId="25B47068" w14:textId="77702363" w:rsidR="001D2928" w:rsidRDefault="001D2928" w:rsidP="0061777A">
            <w:pPr>
              <w:pStyle w:val="TableParagraph"/>
              <w:spacing w:line="243" w:lineRule="exact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College of Dentistry, King </w:t>
            </w:r>
            <w:proofErr w:type="spellStart"/>
            <w:r>
              <w:rPr>
                <w:sz w:val="20"/>
              </w:rPr>
              <w:t>AbdulAziz</w:t>
            </w:r>
            <w:proofErr w:type="spellEnd"/>
            <w:r>
              <w:rPr>
                <w:sz w:val="20"/>
              </w:rPr>
              <w:t xml:space="preserve"> University, Jeddah, KSA</w:t>
            </w:r>
          </w:p>
        </w:tc>
        <w:tc>
          <w:tcPr>
            <w:tcW w:w="1842" w:type="dxa"/>
            <w:vAlign w:val="center"/>
          </w:tcPr>
          <w:p w14:paraId="164902ED" w14:textId="77777777" w:rsidR="001D2928" w:rsidRDefault="001D2928" w:rsidP="0061777A">
            <w:pPr>
              <w:pStyle w:val="TableParagraph"/>
              <w:spacing w:line="243" w:lineRule="exact"/>
              <w:ind w:right="671"/>
              <w:rPr>
                <w:sz w:val="20"/>
              </w:rPr>
            </w:pPr>
            <w:r>
              <w:rPr>
                <w:sz w:val="20"/>
              </w:rPr>
              <w:t>Jeddah, Saudi Arabia</w:t>
            </w:r>
          </w:p>
        </w:tc>
      </w:tr>
    </w:tbl>
    <w:p w14:paraId="08DF5798" w14:textId="77777777" w:rsidR="000C1738" w:rsidRDefault="000C1738">
      <w:pPr>
        <w:pStyle w:val="BodyText"/>
        <w:spacing w:before="2"/>
        <w:rPr>
          <w:rFonts w:ascii="Calibri"/>
          <w:sz w:val="15"/>
        </w:rPr>
      </w:pPr>
    </w:p>
    <w:p w14:paraId="7B30140B" w14:textId="40EEA6B9" w:rsidR="000C1738" w:rsidRDefault="00212D14">
      <w:pPr>
        <w:spacing w:before="56"/>
        <w:ind w:left="1440"/>
        <w:rPr>
          <w:rFonts w:ascii="Calibri"/>
        </w:rPr>
      </w:pPr>
      <w:r>
        <w:rPr>
          <w:rFonts w:ascii="Calibri"/>
          <w:color w:val="B6791B"/>
          <w:spacing w:val="10"/>
        </w:rPr>
        <w:t xml:space="preserve">PhD, </w:t>
      </w:r>
      <w:proofErr w:type="gramStart"/>
      <w:r>
        <w:rPr>
          <w:rFonts w:ascii="Calibri"/>
          <w:color w:val="B6791B"/>
          <w:spacing w:val="11"/>
        </w:rPr>
        <w:t>Master</w:t>
      </w:r>
      <w:proofErr w:type="gramEnd"/>
      <w:r>
        <w:rPr>
          <w:rFonts w:ascii="Calibri"/>
          <w:color w:val="B6791B"/>
          <w:spacing w:val="11"/>
        </w:rPr>
        <w:t xml:space="preserve"> </w:t>
      </w:r>
      <w:r>
        <w:rPr>
          <w:rFonts w:ascii="Calibri"/>
          <w:color w:val="B6791B"/>
          <w:spacing w:val="7"/>
        </w:rPr>
        <w:t xml:space="preserve">or </w:t>
      </w:r>
      <w:r>
        <w:rPr>
          <w:rFonts w:ascii="Calibri"/>
          <w:color w:val="B6791B"/>
          <w:spacing w:val="12"/>
        </w:rPr>
        <w:t xml:space="preserve">Fellowship Research </w:t>
      </w:r>
      <w:r>
        <w:rPr>
          <w:rFonts w:ascii="Calibri"/>
          <w:color w:val="B6791B"/>
          <w:spacing w:val="11"/>
        </w:rPr>
        <w:t xml:space="preserve">Title: </w:t>
      </w:r>
      <w:r>
        <w:rPr>
          <w:rFonts w:ascii="Calibri"/>
          <w:color w:val="B6791B"/>
          <w:spacing w:val="12"/>
        </w:rPr>
        <w:t xml:space="preserve">(Academic </w:t>
      </w:r>
      <w:r>
        <w:rPr>
          <w:rFonts w:ascii="Calibri"/>
          <w:color w:val="B6791B"/>
          <w:spacing w:val="11"/>
        </w:rPr>
        <w:t xml:space="preserve">Honors </w:t>
      </w:r>
      <w:r>
        <w:rPr>
          <w:rFonts w:ascii="Calibri"/>
          <w:color w:val="B6791B"/>
          <w:spacing w:val="7"/>
        </w:rPr>
        <w:t xml:space="preserve">or </w:t>
      </w:r>
      <w:r>
        <w:rPr>
          <w:rFonts w:ascii="Calibri"/>
          <w:color w:val="B6791B"/>
          <w:spacing w:val="12"/>
        </w:rPr>
        <w:t>Distinctions)</w:t>
      </w:r>
    </w:p>
    <w:p w14:paraId="7E7DE22D" w14:textId="77777777" w:rsidR="000C1738" w:rsidRDefault="000C1738"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tblInd w:w="1327" w:type="dxa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411"/>
      </w:tblGrid>
      <w:tr w:rsidR="000C1738" w14:paraId="39DBDE12" w14:textId="77777777" w:rsidTr="009E3264">
        <w:trPr>
          <w:trHeight w:hRule="exact" w:val="623"/>
        </w:trPr>
        <w:tc>
          <w:tcPr>
            <w:tcW w:w="1164" w:type="dxa"/>
            <w:vAlign w:val="center"/>
          </w:tcPr>
          <w:p w14:paraId="5F476CBE" w14:textId="77777777" w:rsidR="000C1738" w:rsidRDefault="00212D1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9411" w:type="dxa"/>
            <w:vAlign w:val="center"/>
          </w:tcPr>
          <w:p w14:paraId="5223936F" w14:textId="77777777" w:rsidR="000C1738" w:rsidRDefault="00212D14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Two Piece Narrow Diameter and Regular Diameter Implants: Screw Loosening, Fatigue Test and Failure Level, in vitro Analysis</w:t>
            </w:r>
          </w:p>
        </w:tc>
      </w:tr>
    </w:tbl>
    <w:p w14:paraId="7CC574E4" w14:textId="77777777" w:rsidR="000C1738" w:rsidRDefault="000C1738">
      <w:pPr>
        <w:pStyle w:val="BodyText"/>
        <w:spacing w:before="2"/>
        <w:rPr>
          <w:rFonts w:ascii="Calibri"/>
          <w:sz w:val="15"/>
        </w:rPr>
      </w:pPr>
    </w:p>
    <w:p w14:paraId="3E225540" w14:textId="77777777" w:rsidR="001B67FD" w:rsidRDefault="001B67FD">
      <w:pPr>
        <w:spacing w:before="56"/>
        <w:ind w:left="1440"/>
        <w:rPr>
          <w:rFonts w:ascii="Calibri"/>
          <w:color w:val="B6791B"/>
        </w:rPr>
      </w:pPr>
    </w:p>
    <w:p w14:paraId="462D4CFE" w14:textId="77777777" w:rsidR="001B67FD" w:rsidRDefault="001B67FD" w:rsidP="00B65D30">
      <w:pPr>
        <w:spacing w:before="56"/>
        <w:rPr>
          <w:rFonts w:ascii="Calibri"/>
          <w:color w:val="B6791B"/>
        </w:rPr>
      </w:pPr>
    </w:p>
    <w:p w14:paraId="52EF96D2" w14:textId="77777777" w:rsidR="00B65D30" w:rsidRDefault="00B65D30" w:rsidP="00B65D30">
      <w:pPr>
        <w:spacing w:before="56"/>
        <w:rPr>
          <w:rFonts w:ascii="Calibri"/>
          <w:color w:val="B6791B"/>
        </w:rPr>
      </w:pPr>
    </w:p>
    <w:p w14:paraId="2B6D12D7" w14:textId="77777777" w:rsidR="001B67FD" w:rsidRDefault="001B67FD" w:rsidP="007536D1">
      <w:pPr>
        <w:spacing w:before="56"/>
        <w:rPr>
          <w:rFonts w:ascii="Calibri"/>
          <w:color w:val="B6791B"/>
        </w:rPr>
      </w:pPr>
    </w:p>
    <w:p w14:paraId="232D699E" w14:textId="77777777" w:rsidR="007536D1" w:rsidRDefault="007536D1" w:rsidP="007536D1">
      <w:pPr>
        <w:spacing w:before="56"/>
        <w:rPr>
          <w:rFonts w:ascii="Calibri"/>
          <w:color w:val="B6791B"/>
        </w:rPr>
      </w:pPr>
    </w:p>
    <w:p w14:paraId="2B2CD86E" w14:textId="77777777" w:rsidR="0022071A" w:rsidRDefault="0022071A">
      <w:pPr>
        <w:spacing w:before="56"/>
        <w:ind w:left="1440"/>
        <w:rPr>
          <w:rFonts w:ascii="Calibri"/>
          <w:color w:val="B6791B"/>
        </w:rPr>
      </w:pPr>
    </w:p>
    <w:p w14:paraId="127898F3" w14:textId="5940E529" w:rsidR="000C1738" w:rsidRDefault="00212D14">
      <w:pPr>
        <w:spacing w:before="56"/>
        <w:ind w:left="1440"/>
        <w:rPr>
          <w:rFonts w:ascii="Calibri"/>
          <w:color w:val="B6791B"/>
        </w:rPr>
      </w:pPr>
      <w:r>
        <w:rPr>
          <w:rFonts w:ascii="Calibri"/>
          <w:color w:val="B6791B"/>
        </w:rPr>
        <w:t>Professional Record: (Beginning with the most</w:t>
      </w:r>
      <w:r w:rsidR="00C64015">
        <w:rPr>
          <w:rFonts w:ascii="Calibri"/>
          <w:color w:val="B6791B"/>
        </w:rPr>
        <w:t xml:space="preserve"> </w:t>
      </w:r>
      <w:r>
        <w:rPr>
          <w:rFonts w:ascii="Calibri"/>
          <w:color w:val="B6791B"/>
        </w:rPr>
        <w:t>recent)</w:t>
      </w:r>
    </w:p>
    <w:p w14:paraId="379069C3" w14:textId="77777777" w:rsidR="00D03633" w:rsidRDefault="00D03633">
      <w:pPr>
        <w:spacing w:before="56"/>
        <w:ind w:left="1440"/>
        <w:rPr>
          <w:rFonts w:ascii="Calibri"/>
          <w:color w:val="B6791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2658"/>
        <w:gridCol w:w="3966"/>
        <w:gridCol w:w="1276"/>
        <w:gridCol w:w="1276"/>
      </w:tblGrid>
      <w:tr w:rsidR="002C590C" w:rsidRPr="00BF5E25" w14:paraId="2A0B97CA" w14:textId="77777777" w:rsidTr="002C590C">
        <w:trPr>
          <w:jc w:val="center"/>
        </w:trPr>
        <w:tc>
          <w:tcPr>
            <w:tcW w:w="1451" w:type="dxa"/>
            <w:shd w:val="clear" w:color="auto" w:fill="EDE4CB"/>
          </w:tcPr>
          <w:p w14:paraId="3A361C41" w14:textId="77777777" w:rsidR="002C590C" w:rsidRPr="00BF5E25" w:rsidRDefault="002C590C" w:rsidP="00444D49">
            <w:pPr>
              <w:jc w:val="center"/>
              <w:rPr>
                <w:sz w:val="20"/>
                <w:szCs w:val="20"/>
              </w:rPr>
            </w:pPr>
            <w:r w:rsidRPr="00BF5E25">
              <w:rPr>
                <w:sz w:val="20"/>
                <w:szCs w:val="20"/>
              </w:rPr>
              <w:t>Job Rank</w:t>
            </w:r>
          </w:p>
        </w:tc>
        <w:tc>
          <w:tcPr>
            <w:tcW w:w="2658" w:type="dxa"/>
            <w:shd w:val="clear" w:color="auto" w:fill="EDE4CB"/>
          </w:tcPr>
          <w:p w14:paraId="08B0E689" w14:textId="22FE901D" w:rsidR="002C590C" w:rsidRPr="00BF5E25" w:rsidRDefault="002C590C" w:rsidP="00444D49">
            <w:pPr>
              <w:jc w:val="center"/>
              <w:rPr>
                <w:sz w:val="20"/>
                <w:szCs w:val="20"/>
              </w:rPr>
            </w:pPr>
            <w:r w:rsidRPr="00BF5E25">
              <w:rPr>
                <w:sz w:val="20"/>
                <w:szCs w:val="20"/>
              </w:rPr>
              <w:t>Specialty/Department</w:t>
            </w:r>
          </w:p>
        </w:tc>
        <w:tc>
          <w:tcPr>
            <w:tcW w:w="3966" w:type="dxa"/>
            <w:shd w:val="clear" w:color="auto" w:fill="EDE4CB"/>
          </w:tcPr>
          <w:p w14:paraId="48E6CF37" w14:textId="45CDF15A" w:rsidR="002C590C" w:rsidRPr="00BF5E25" w:rsidRDefault="002C590C" w:rsidP="00444D49">
            <w:pPr>
              <w:jc w:val="center"/>
              <w:rPr>
                <w:sz w:val="20"/>
                <w:szCs w:val="20"/>
              </w:rPr>
            </w:pPr>
            <w:r w:rsidRPr="00BF5E25">
              <w:rPr>
                <w:sz w:val="20"/>
                <w:szCs w:val="20"/>
              </w:rPr>
              <w:t>Place and Address of Work</w:t>
            </w:r>
          </w:p>
        </w:tc>
        <w:tc>
          <w:tcPr>
            <w:tcW w:w="2552" w:type="dxa"/>
            <w:gridSpan w:val="2"/>
            <w:shd w:val="clear" w:color="auto" w:fill="EDE4CB"/>
          </w:tcPr>
          <w:p w14:paraId="59A85682" w14:textId="2386627C" w:rsidR="002C590C" w:rsidRPr="00BF5E25" w:rsidRDefault="002C590C" w:rsidP="00444D49">
            <w:pPr>
              <w:jc w:val="center"/>
              <w:rPr>
                <w:sz w:val="20"/>
                <w:szCs w:val="20"/>
              </w:rPr>
            </w:pPr>
            <w:r w:rsidRPr="00BF5E25">
              <w:rPr>
                <w:sz w:val="20"/>
                <w:szCs w:val="20"/>
              </w:rPr>
              <w:t>Date</w:t>
            </w:r>
          </w:p>
        </w:tc>
      </w:tr>
      <w:tr w:rsidR="003D04A4" w14:paraId="231233F3" w14:textId="77777777" w:rsidTr="002C590C">
        <w:trPr>
          <w:jc w:val="center"/>
        </w:trPr>
        <w:tc>
          <w:tcPr>
            <w:tcW w:w="1451" w:type="dxa"/>
            <w:vAlign w:val="center"/>
          </w:tcPr>
          <w:p w14:paraId="77C4210D" w14:textId="5457452D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Professor</w:t>
            </w:r>
          </w:p>
        </w:tc>
        <w:tc>
          <w:tcPr>
            <w:tcW w:w="2658" w:type="dxa"/>
          </w:tcPr>
          <w:p w14:paraId="3A34DE9E" w14:textId="64B64F3E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Prosthodontics - Substitutive Dental Sciences Department</w:t>
            </w:r>
          </w:p>
        </w:tc>
        <w:tc>
          <w:tcPr>
            <w:tcW w:w="3966" w:type="dxa"/>
            <w:vAlign w:val="center"/>
          </w:tcPr>
          <w:p w14:paraId="194D26A5" w14:textId="109B0281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Dentistry, Imam Abdulrahman Bin Faisal University, Dammam, Saudi Arabia</w:t>
            </w:r>
          </w:p>
        </w:tc>
        <w:tc>
          <w:tcPr>
            <w:tcW w:w="1276" w:type="dxa"/>
            <w:vAlign w:val="center"/>
          </w:tcPr>
          <w:p w14:paraId="3FD05A37" w14:textId="3B7CB9AB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Nov, 2023</w:t>
            </w:r>
          </w:p>
        </w:tc>
        <w:tc>
          <w:tcPr>
            <w:tcW w:w="1276" w:type="dxa"/>
            <w:vAlign w:val="center"/>
          </w:tcPr>
          <w:p w14:paraId="3721B464" w14:textId="30156A0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Present</w:t>
            </w:r>
          </w:p>
        </w:tc>
      </w:tr>
      <w:tr w:rsidR="003D04A4" w14:paraId="364251D0" w14:textId="77777777" w:rsidTr="002C590C">
        <w:trPr>
          <w:jc w:val="center"/>
        </w:trPr>
        <w:tc>
          <w:tcPr>
            <w:tcW w:w="1451" w:type="dxa"/>
            <w:vAlign w:val="center"/>
          </w:tcPr>
          <w:p w14:paraId="37817AC4" w14:textId="16C02184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Associate Professor</w:t>
            </w:r>
          </w:p>
        </w:tc>
        <w:tc>
          <w:tcPr>
            <w:tcW w:w="2658" w:type="dxa"/>
          </w:tcPr>
          <w:p w14:paraId="6BEAE410" w14:textId="2CBAB44B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Prosthodontics - Substitutive Dental Sciences Department</w:t>
            </w:r>
          </w:p>
        </w:tc>
        <w:tc>
          <w:tcPr>
            <w:tcW w:w="3966" w:type="dxa"/>
            <w:vAlign w:val="center"/>
          </w:tcPr>
          <w:p w14:paraId="7D4F7D2D" w14:textId="0588CB46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Dentistry, Imam Abdulrahman Bin Faisal University, Dammam, Saudi Arabia</w:t>
            </w:r>
          </w:p>
        </w:tc>
        <w:tc>
          <w:tcPr>
            <w:tcW w:w="1276" w:type="dxa"/>
            <w:vAlign w:val="center"/>
          </w:tcPr>
          <w:p w14:paraId="5A2D882D" w14:textId="24FC15DE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May, 2019</w:t>
            </w:r>
          </w:p>
        </w:tc>
        <w:tc>
          <w:tcPr>
            <w:tcW w:w="1276" w:type="dxa"/>
            <w:vAlign w:val="center"/>
          </w:tcPr>
          <w:p w14:paraId="6D822E97" w14:textId="02D458D4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Nov, 2023</w:t>
            </w:r>
          </w:p>
        </w:tc>
      </w:tr>
      <w:tr w:rsidR="003D04A4" w14:paraId="402836D3" w14:textId="77777777" w:rsidTr="002C590C">
        <w:trPr>
          <w:jc w:val="center"/>
        </w:trPr>
        <w:tc>
          <w:tcPr>
            <w:tcW w:w="1451" w:type="dxa"/>
            <w:vAlign w:val="center"/>
          </w:tcPr>
          <w:p w14:paraId="19CADCB4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Assistant Professor</w:t>
            </w:r>
          </w:p>
        </w:tc>
        <w:tc>
          <w:tcPr>
            <w:tcW w:w="2658" w:type="dxa"/>
            <w:vAlign w:val="center"/>
          </w:tcPr>
          <w:p w14:paraId="7B0BD74D" w14:textId="11A3691B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Prosthodontics - Substitutive Dental Sciences Department</w:t>
            </w:r>
          </w:p>
        </w:tc>
        <w:tc>
          <w:tcPr>
            <w:tcW w:w="3966" w:type="dxa"/>
            <w:vAlign w:val="center"/>
          </w:tcPr>
          <w:p w14:paraId="1681A156" w14:textId="2D3C3D63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Dentistry, Imam Abdulrahman Bin Faisal University, Dammam, Saudi Arabia</w:t>
            </w:r>
          </w:p>
        </w:tc>
        <w:tc>
          <w:tcPr>
            <w:tcW w:w="1276" w:type="dxa"/>
            <w:vAlign w:val="center"/>
          </w:tcPr>
          <w:p w14:paraId="4050FBED" w14:textId="26A90063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Sept. 2015</w:t>
            </w:r>
          </w:p>
        </w:tc>
        <w:tc>
          <w:tcPr>
            <w:tcW w:w="1276" w:type="dxa"/>
            <w:vAlign w:val="center"/>
          </w:tcPr>
          <w:p w14:paraId="06171FB6" w14:textId="03668889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May, 2019</w:t>
            </w:r>
          </w:p>
        </w:tc>
      </w:tr>
      <w:tr w:rsidR="003D04A4" w14:paraId="522E2774" w14:textId="77777777" w:rsidTr="002C590C">
        <w:trPr>
          <w:jc w:val="center"/>
        </w:trPr>
        <w:tc>
          <w:tcPr>
            <w:tcW w:w="1451" w:type="dxa"/>
            <w:vAlign w:val="center"/>
          </w:tcPr>
          <w:p w14:paraId="61CC0ED9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Consultant</w:t>
            </w:r>
          </w:p>
        </w:tc>
        <w:tc>
          <w:tcPr>
            <w:tcW w:w="2658" w:type="dxa"/>
            <w:vAlign w:val="center"/>
          </w:tcPr>
          <w:p w14:paraId="2CCDBA44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Substitutive </w:t>
            </w:r>
          </w:p>
          <w:p w14:paraId="5B6396F4" w14:textId="6B6F7AE6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6C627EA2" w14:textId="104FAB19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 (Dental Hospital), Imam Abdulrahman Bin Faisal University, Dammam, Saudi Arabia. Saudi Commission for Health Sciences, Riyadh, Saudi Arabia</w:t>
            </w:r>
          </w:p>
        </w:tc>
        <w:tc>
          <w:tcPr>
            <w:tcW w:w="1276" w:type="dxa"/>
            <w:vAlign w:val="center"/>
          </w:tcPr>
          <w:p w14:paraId="343BA9FA" w14:textId="42B38D65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2015</w:t>
            </w:r>
          </w:p>
        </w:tc>
        <w:tc>
          <w:tcPr>
            <w:tcW w:w="1276" w:type="dxa"/>
            <w:vAlign w:val="center"/>
          </w:tcPr>
          <w:p w14:paraId="19A10AF5" w14:textId="37D50D28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Present</w:t>
            </w:r>
          </w:p>
        </w:tc>
      </w:tr>
      <w:tr w:rsidR="003D04A4" w14:paraId="6600D8F4" w14:textId="77777777" w:rsidTr="002C590C">
        <w:trPr>
          <w:jc w:val="center"/>
        </w:trPr>
        <w:tc>
          <w:tcPr>
            <w:tcW w:w="1451" w:type="dxa"/>
            <w:vAlign w:val="center"/>
          </w:tcPr>
          <w:p w14:paraId="4FAC6DCC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Lecturer</w:t>
            </w:r>
          </w:p>
        </w:tc>
        <w:tc>
          <w:tcPr>
            <w:tcW w:w="2658" w:type="dxa"/>
            <w:vAlign w:val="center"/>
          </w:tcPr>
          <w:p w14:paraId="2ECAAC3D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Substitutive </w:t>
            </w:r>
          </w:p>
          <w:p w14:paraId="01F73148" w14:textId="303E5C2E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24FD1117" w14:textId="16A2E35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Dentistry, Imam Abdulrahman Bin Faisal University, Dammam, Saudi Arabia</w:t>
            </w:r>
          </w:p>
        </w:tc>
        <w:tc>
          <w:tcPr>
            <w:tcW w:w="1276" w:type="dxa"/>
            <w:vAlign w:val="center"/>
          </w:tcPr>
          <w:p w14:paraId="18E171F8" w14:textId="5766E04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June, 2014</w:t>
            </w:r>
          </w:p>
        </w:tc>
        <w:tc>
          <w:tcPr>
            <w:tcW w:w="1276" w:type="dxa"/>
            <w:vAlign w:val="center"/>
          </w:tcPr>
          <w:p w14:paraId="1B855B00" w14:textId="009D911F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2015</w:t>
            </w:r>
          </w:p>
        </w:tc>
      </w:tr>
      <w:tr w:rsidR="003D04A4" w14:paraId="75EE8CFF" w14:textId="77777777" w:rsidTr="002C590C">
        <w:trPr>
          <w:jc w:val="center"/>
        </w:trPr>
        <w:tc>
          <w:tcPr>
            <w:tcW w:w="1451" w:type="dxa"/>
            <w:vAlign w:val="center"/>
          </w:tcPr>
          <w:p w14:paraId="498FED32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Clinical Instructor</w:t>
            </w:r>
          </w:p>
        </w:tc>
        <w:tc>
          <w:tcPr>
            <w:tcW w:w="2658" w:type="dxa"/>
            <w:vAlign w:val="center"/>
          </w:tcPr>
          <w:p w14:paraId="63631724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Restorative </w:t>
            </w:r>
          </w:p>
          <w:p w14:paraId="0ACB4004" w14:textId="6B7BB663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318B67DD" w14:textId="032A59FF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Rutgers, The State University of New Jersey, New Jersey, USA</w:t>
            </w:r>
          </w:p>
        </w:tc>
        <w:tc>
          <w:tcPr>
            <w:tcW w:w="1276" w:type="dxa"/>
            <w:vAlign w:val="center"/>
          </w:tcPr>
          <w:p w14:paraId="2AC4BCFD" w14:textId="107DCDA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Jan, 2013</w:t>
            </w:r>
          </w:p>
        </w:tc>
        <w:tc>
          <w:tcPr>
            <w:tcW w:w="1276" w:type="dxa"/>
            <w:vAlign w:val="center"/>
          </w:tcPr>
          <w:p w14:paraId="4C1C54D0" w14:textId="4E32741E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2013</w:t>
            </w:r>
          </w:p>
        </w:tc>
      </w:tr>
      <w:tr w:rsidR="003D04A4" w14:paraId="04702249" w14:textId="77777777" w:rsidTr="002C590C">
        <w:trPr>
          <w:jc w:val="center"/>
        </w:trPr>
        <w:tc>
          <w:tcPr>
            <w:tcW w:w="1451" w:type="dxa"/>
            <w:vAlign w:val="center"/>
          </w:tcPr>
          <w:p w14:paraId="5BA3FFE1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Research Student</w:t>
            </w:r>
          </w:p>
        </w:tc>
        <w:tc>
          <w:tcPr>
            <w:tcW w:w="2658" w:type="dxa"/>
            <w:vAlign w:val="center"/>
          </w:tcPr>
          <w:p w14:paraId="0410ECE7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Restorative </w:t>
            </w:r>
          </w:p>
          <w:p w14:paraId="3363C4A4" w14:textId="185D13F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3D9C54A6" w14:textId="3263A2A8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Rutgers, The State University of New Jersey, New Jersey, USA</w:t>
            </w:r>
          </w:p>
        </w:tc>
        <w:tc>
          <w:tcPr>
            <w:tcW w:w="1276" w:type="dxa"/>
            <w:vAlign w:val="center"/>
          </w:tcPr>
          <w:p w14:paraId="1C06D37A" w14:textId="29A9EA2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2011</w:t>
            </w:r>
          </w:p>
        </w:tc>
        <w:tc>
          <w:tcPr>
            <w:tcW w:w="1276" w:type="dxa"/>
            <w:vAlign w:val="center"/>
          </w:tcPr>
          <w:p w14:paraId="31682C16" w14:textId="5BFE849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Oct, 2013</w:t>
            </w:r>
          </w:p>
        </w:tc>
      </w:tr>
      <w:tr w:rsidR="003D04A4" w14:paraId="2261ACCF" w14:textId="77777777" w:rsidTr="002C590C">
        <w:trPr>
          <w:jc w:val="center"/>
        </w:trPr>
        <w:tc>
          <w:tcPr>
            <w:tcW w:w="1451" w:type="dxa"/>
            <w:vAlign w:val="center"/>
          </w:tcPr>
          <w:p w14:paraId="5CDFF946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Resident</w:t>
            </w:r>
          </w:p>
        </w:tc>
        <w:tc>
          <w:tcPr>
            <w:tcW w:w="2658" w:type="dxa"/>
            <w:vAlign w:val="center"/>
          </w:tcPr>
          <w:p w14:paraId="45D4A1FC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Restorative </w:t>
            </w:r>
          </w:p>
          <w:p w14:paraId="4384B0B0" w14:textId="0957088E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176AD975" w14:textId="157BA564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Rutgers, The State University of New Jersey, New Jersey, USA</w:t>
            </w:r>
          </w:p>
        </w:tc>
        <w:tc>
          <w:tcPr>
            <w:tcW w:w="1276" w:type="dxa"/>
            <w:vAlign w:val="center"/>
          </w:tcPr>
          <w:p w14:paraId="09BC9C29" w14:textId="36EF1059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2010</w:t>
            </w:r>
          </w:p>
        </w:tc>
        <w:tc>
          <w:tcPr>
            <w:tcW w:w="1276" w:type="dxa"/>
            <w:vAlign w:val="center"/>
          </w:tcPr>
          <w:p w14:paraId="79252DF9" w14:textId="51E86885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Oct, 2013</w:t>
            </w:r>
          </w:p>
        </w:tc>
      </w:tr>
      <w:tr w:rsidR="003D04A4" w14:paraId="78A2765E" w14:textId="77777777" w:rsidTr="002C590C">
        <w:trPr>
          <w:jc w:val="center"/>
        </w:trPr>
        <w:tc>
          <w:tcPr>
            <w:tcW w:w="1451" w:type="dxa"/>
            <w:vAlign w:val="center"/>
          </w:tcPr>
          <w:p w14:paraId="182F44B6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Demonstrator</w:t>
            </w:r>
          </w:p>
        </w:tc>
        <w:tc>
          <w:tcPr>
            <w:tcW w:w="2658" w:type="dxa"/>
            <w:vAlign w:val="center"/>
          </w:tcPr>
          <w:p w14:paraId="6AEFF86A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Prosthodontics - Substitutive </w:t>
            </w:r>
          </w:p>
          <w:p w14:paraId="15B09571" w14:textId="1319E9A1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Sciences Department</w:t>
            </w:r>
          </w:p>
        </w:tc>
        <w:tc>
          <w:tcPr>
            <w:tcW w:w="3966" w:type="dxa"/>
            <w:vAlign w:val="center"/>
          </w:tcPr>
          <w:p w14:paraId="686BC6D7" w14:textId="547B351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College of Dentistry, Imam Abdulrahman Bin Faisal University, Dammam, Saudi Arabia</w:t>
            </w:r>
          </w:p>
        </w:tc>
        <w:tc>
          <w:tcPr>
            <w:tcW w:w="1276" w:type="dxa"/>
            <w:vAlign w:val="center"/>
          </w:tcPr>
          <w:p w14:paraId="059C3E4F" w14:textId="51984152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April, 2009</w:t>
            </w:r>
          </w:p>
        </w:tc>
        <w:tc>
          <w:tcPr>
            <w:tcW w:w="1276" w:type="dxa"/>
            <w:vAlign w:val="center"/>
          </w:tcPr>
          <w:p w14:paraId="09B82650" w14:textId="2CDA6884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May, 2014</w:t>
            </w:r>
          </w:p>
        </w:tc>
      </w:tr>
      <w:tr w:rsidR="003D04A4" w14:paraId="1FF1DA09" w14:textId="77777777" w:rsidTr="002C590C">
        <w:trPr>
          <w:jc w:val="center"/>
        </w:trPr>
        <w:tc>
          <w:tcPr>
            <w:tcW w:w="1451" w:type="dxa"/>
            <w:vAlign w:val="center"/>
          </w:tcPr>
          <w:p w14:paraId="0BA3F3E8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Staff Dentist</w:t>
            </w:r>
          </w:p>
        </w:tc>
        <w:tc>
          <w:tcPr>
            <w:tcW w:w="2658" w:type="dxa"/>
            <w:vAlign w:val="center"/>
          </w:tcPr>
          <w:p w14:paraId="6A40D31A" w14:textId="64248759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–Dental Department</w:t>
            </w:r>
          </w:p>
        </w:tc>
        <w:tc>
          <w:tcPr>
            <w:tcW w:w="3966" w:type="dxa"/>
            <w:vAlign w:val="center"/>
          </w:tcPr>
          <w:p w14:paraId="2BD0B338" w14:textId="3261BA9C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National Guard Primary Health Care Center, Taif, Saudi Arabia</w:t>
            </w:r>
          </w:p>
        </w:tc>
        <w:tc>
          <w:tcPr>
            <w:tcW w:w="1276" w:type="dxa"/>
            <w:vAlign w:val="center"/>
          </w:tcPr>
          <w:p w14:paraId="19936F8B" w14:textId="5F2E5763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July 2008</w:t>
            </w:r>
          </w:p>
        </w:tc>
        <w:tc>
          <w:tcPr>
            <w:tcW w:w="1276" w:type="dxa"/>
            <w:vAlign w:val="center"/>
          </w:tcPr>
          <w:p w14:paraId="00783E12" w14:textId="1E047A74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April, 2009</w:t>
            </w:r>
          </w:p>
        </w:tc>
      </w:tr>
      <w:tr w:rsidR="003D04A4" w14:paraId="55BA2F95" w14:textId="77777777" w:rsidTr="002C590C">
        <w:trPr>
          <w:jc w:val="center"/>
        </w:trPr>
        <w:tc>
          <w:tcPr>
            <w:tcW w:w="1451" w:type="dxa"/>
            <w:vAlign w:val="center"/>
          </w:tcPr>
          <w:p w14:paraId="1C46462B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</w:t>
            </w:r>
          </w:p>
        </w:tc>
        <w:tc>
          <w:tcPr>
            <w:tcW w:w="2658" w:type="dxa"/>
            <w:vAlign w:val="center"/>
          </w:tcPr>
          <w:p w14:paraId="26A33D1C" w14:textId="68695492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4EFE95C2" w14:textId="53EF83E1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Ministry of the Interior, Medical Services Center, Jeddah, Saudi Arabia</w:t>
            </w:r>
          </w:p>
        </w:tc>
        <w:tc>
          <w:tcPr>
            <w:tcW w:w="1276" w:type="dxa"/>
            <w:vAlign w:val="center"/>
          </w:tcPr>
          <w:p w14:paraId="2E6D1C26" w14:textId="5FC8775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June 2008</w:t>
            </w:r>
          </w:p>
        </w:tc>
        <w:tc>
          <w:tcPr>
            <w:tcW w:w="1276" w:type="dxa"/>
            <w:vAlign w:val="center"/>
          </w:tcPr>
          <w:p w14:paraId="17C4032A" w14:textId="7892424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July 2008</w:t>
            </w:r>
          </w:p>
        </w:tc>
      </w:tr>
      <w:tr w:rsidR="003D04A4" w14:paraId="2040EF7D" w14:textId="77777777" w:rsidTr="002C590C">
        <w:trPr>
          <w:jc w:val="center"/>
        </w:trPr>
        <w:tc>
          <w:tcPr>
            <w:tcW w:w="1451" w:type="dxa"/>
            <w:vAlign w:val="center"/>
          </w:tcPr>
          <w:p w14:paraId="62C05259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</w:t>
            </w:r>
          </w:p>
        </w:tc>
        <w:tc>
          <w:tcPr>
            <w:tcW w:w="2658" w:type="dxa"/>
            <w:vAlign w:val="center"/>
          </w:tcPr>
          <w:p w14:paraId="52AE031E" w14:textId="2BDE4CD1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07241DC4" w14:textId="5F6C240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King </w:t>
            </w:r>
            <w:proofErr w:type="spellStart"/>
            <w:r w:rsidRPr="0061777A">
              <w:rPr>
                <w:sz w:val="20"/>
              </w:rPr>
              <w:t>Abdulaziz</w:t>
            </w:r>
            <w:proofErr w:type="spellEnd"/>
            <w:r w:rsidRPr="0061777A">
              <w:rPr>
                <w:sz w:val="20"/>
              </w:rPr>
              <w:t xml:space="preserve"> University Hospital, Jeddah, Saudi Arabia</w:t>
            </w:r>
          </w:p>
        </w:tc>
        <w:tc>
          <w:tcPr>
            <w:tcW w:w="1276" w:type="dxa"/>
            <w:vAlign w:val="center"/>
          </w:tcPr>
          <w:p w14:paraId="14D59DE5" w14:textId="43FBC638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Jan, 2008</w:t>
            </w:r>
          </w:p>
        </w:tc>
        <w:tc>
          <w:tcPr>
            <w:tcW w:w="1276" w:type="dxa"/>
            <w:vAlign w:val="center"/>
          </w:tcPr>
          <w:p w14:paraId="0F969E3B" w14:textId="1C8A169D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May 2008</w:t>
            </w:r>
          </w:p>
        </w:tc>
      </w:tr>
      <w:tr w:rsidR="003D04A4" w14:paraId="01FC7FA8" w14:textId="77777777" w:rsidTr="002C590C">
        <w:trPr>
          <w:jc w:val="center"/>
        </w:trPr>
        <w:tc>
          <w:tcPr>
            <w:tcW w:w="1451" w:type="dxa"/>
            <w:vAlign w:val="center"/>
          </w:tcPr>
          <w:p w14:paraId="76304EC5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</w:t>
            </w:r>
          </w:p>
        </w:tc>
        <w:tc>
          <w:tcPr>
            <w:tcW w:w="2658" w:type="dxa"/>
            <w:vAlign w:val="center"/>
          </w:tcPr>
          <w:p w14:paraId="25827EA2" w14:textId="0A35B75C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364ADCE5" w14:textId="78BA7E0C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King Fahad General Hospital, Jeddah, Saudi Arabia</w:t>
            </w:r>
          </w:p>
        </w:tc>
        <w:tc>
          <w:tcPr>
            <w:tcW w:w="1276" w:type="dxa"/>
            <w:vAlign w:val="center"/>
          </w:tcPr>
          <w:p w14:paraId="2B515554" w14:textId="313421F5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Nov, 2007</w:t>
            </w:r>
          </w:p>
        </w:tc>
        <w:tc>
          <w:tcPr>
            <w:tcW w:w="1276" w:type="dxa"/>
            <w:vAlign w:val="center"/>
          </w:tcPr>
          <w:p w14:paraId="71090472" w14:textId="269E28A5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Dec, 2007</w:t>
            </w:r>
          </w:p>
        </w:tc>
      </w:tr>
      <w:tr w:rsidR="003D04A4" w14:paraId="461A6F51" w14:textId="77777777" w:rsidTr="002C590C">
        <w:trPr>
          <w:jc w:val="center"/>
        </w:trPr>
        <w:tc>
          <w:tcPr>
            <w:tcW w:w="1451" w:type="dxa"/>
            <w:vAlign w:val="center"/>
          </w:tcPr>
          <w:p w14:paraId="4EB9F56B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</w:t>
            </w:r>
          </w:p>
        </w:tc>
        <w:tc>
          <w:tcPr>
            <w:tcW w:w="2658" w:type="dxa"/>
            <w:vAlign w:val="center"/>
          </w:tcPr>
          <w:p w14:paraId="43D6C8E4" w14:textId="49C7F832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4F08FC37" w14:textId="1A40D276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King Fahad Armed Forced Hospital, Jeddah, Saudi Arabia</w:t>
            </w:r>
          </w:p>
        </w:tc>
        <w:tc>
          <w:tcPr>
            <w:tcW w:w="1276" w:type="dxa"/>
            <w:vAlign w:val="center"/>
          </w:tcPr>
          <w:p w14:paraId="2EBB199A" w14:textId="3BA78BD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2007</w:t>
            </w:r>
          </w:p>
        </w:tc>
        <w:tc>
          <w:tcPr>
            <w:tcW w:w="1276" w:type="dxa"/>
            <w:vAlign w:val="center"/>
          </w:tcPr>
          <w:p w14:paraId="26C09B81" w14:textId="0EB3E67E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Oct, 2007</w:t>
            </w:r>
          </w:p>
        </w:tc>
      </w:tr>
      <w:tr w:rsidR="003D04A4" w14:paraId="7C69B3AC" w14:textId="77777777" w:rsidTr="002C590C">
        <w:trPr>
          <w:jc w:val="center"/>
        </w:trPr>
        <w:tc>
          <w:tcPr>
            <w:tcW w:w="1451" w:type="dxa"/>
            <w:vAlign w:val="center"/>
          </w:tcPr>
          <w:p w14:paraId="7F2D4CE4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Summer Trainee</w:t>
            </w:r>
          </w:p>
        </w:tc>
        <w:tc>
          <w:tcPr>
            <w:tcW w:w="2658" w:type="dxa"/>
            <w:vAlign w:val="center"/>
          </w:tcPr>
          <w:p w14:paraId="03126E50" w14:textId="178983B6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07EBB833" w14:textId="21E5AC5F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AlHada</w:t>
            </w:r>
            <w:proofErr w:type="spellEnd"/>
            <w:r w:rsidRPr="0061777A">
              <w:rPr>
                <w:sz w:val="20"/>
              </w:rPr>
              <w:t xml:space="preserve"> Armed Forces Hospital, Taif, Saudi Arabia</w:t>
            </w:r>
          </w:p>
        </w:tc>
        <w:tc>
          <w:tcPr>
            <w:tcW w:w="1276" w:type="dxa"/>
            <w:vAlign w:val="center"/>
          </w:tcPr>
          <w:p w14:paraId="424692C8" w14:textId="64A7DCB6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July, 2004</w:t>
            </w:r>
          </w:p>
        </w:tc>
        <w:tc>
          <w:tcPr>
            <w:tcW w:w="1276" w:type="dxa"/>
            <w:vAlign w:val="center"/>
          </w:tcPr>
          <w:p w14:paraId="79062942" w14:textId="6B03DFF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Sept. 2004</w:t>
            </w:r>
          </w:p>
        </w:tc>
      </w:tr>
      <w:tr w:rsidR="003D04A4" w14:paraId="4F5AE630" w14:textId="77777777" w:rsidTr="002C590C">
        <w:trPr>
          <w:jc w:val="center"/>
        </w:trPr>
        <w:tc>
          <w:tcPr>
            <w:tcW w:w="1451" w:type="dxa"/>
            <w:vAlign w:val="center"/>
          </w:tcPr>
          <w:p w14:paraId="7E1EC07F" w14:textId="7777777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Student</w:t>
            </w:r>
          </w:p>
        </w:tc>
        <w:tc>
          <w:tcPr>
            <w:tcW w:w="2658" w:type="dxa"/>
            <w:vAlign w:val="center"/>
          </w:tcPr>
          <w:p w14:paraId="364EF222" w14:textId="118EA607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General Dentistry – Dental Department</w:t>
            </w:r>
          </w:p>
        </w:tc>
        <w:tc>
          <w:tcPr>
            <w:tcW w:w="3966" w:type="dxa"/>
            <w:vAlign w:val="center"/>
          </w:tcPr>
          <w:p w14:paraId="7CCBC171" w14:textId="751EB692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College of Dentistry, King </w:t>
            </w:r>
            <w:proofErr w:type="spellStart"/>
            <w:r w:rsidRPr="0061777A">
              <w:rPr>
                <w:sz w:val="20"/>
              </w:rPr>
              <w:t>AbdulAziz</w:t>
            </w:r>
            <w:proofErr w:type="spellEnd"/>
            <w:r w:rsidRPr="0061777A">
              <w:rPr>
                <w:sz w:val="20"/>
              </w:rPr>
              <w:t xml:space="preserve"> University, Jeddah, KSA</w:t>
            </w:r>
          </w:p>
        </w:tc>
        <w:tc>
          <w:tcPr>
            <w:tcW w:w="1276" w:type="dxa"/>
            <w:vAlign w:val="center"/>
          </w:tcPr>
          <w:p w14:paraId="67B632AB" w14:textId="79F8E613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Sept, 2001</w:t>
            </w:r>
          </w:p>
        </w:tc>
        <w:tc>
          <w:tcPr>
            <w:tcW w:w="1276" w:type="dxa"/>
            <w:vAlign w:val="center"/>
          </w:tcPr>
          <w:p w14:paraId="2FC90F40" w14:textId="5C9F6C20" w:rsidR="003D04A4" w:rsidRPr="0061777A" w:rsidRDefault="003D04A4" w:rsidP="003D04A4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Aug 2007</w:t>
            </w:r>
          </w:p>
        </w:tc>
      </w:tr>
    </w:tbl>
    <w:p w14:paraId="7ECA9543" w14:textId="694CAE58" w:rsidR="00FE16D3" w:rsidRDefault="00FE16D3" w:rsidP="00CF4324">
      <w:pPr>
        <w:spacing w:before="183"/>
        <w:rPr>
          <w:rFonts w:ascii="Calibri"/>
          <w:color w:val="B6791B"/>
          <w:spacing w:val="12"/>
        </w:rPr>
      </w:pPr>
    </w:p>
    <w:p w14:paraId="7277CEC5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79446176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4F5BDC7C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12265B30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6485079E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5E8227AA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42389AD8" w14:textId="77777777" w:rsidR="0022071A" w:rsidRDefault="0022071A" w:rsidP="00CF4324">
      <w:pPr>
        <w:spacing w:before="183"/>
        <w:rPr>
          <w:rFonts w:ascii="Calibri"/>
          <w:color w:val="B6791B"/>
          <w:spacing w:val="12"/>
        </w:rPr>
      </w:pPr>
    </w:p>
    <w:p w14:paraId="54736DCD" w14:textId="3CCD1B82" w:rsidR="004D37F0" w:rsidRDefault="00B65D30" w:rsidP="00FE16D3">
      <w:pPr>
        <w:spacing w:before="183"/>
        <w:ind w:left="720" w:firstLine="720"/>
        <w:rPr>
          <w:rFonts w:ascii="Calibri"/>
          <w:color w:val="B6791B"/>
          <w:spacing w:val="11"/>
        </w:rPr>
      </w:pPr>
      <w:r>
        <w:rPr>
          <w:rFonts w:ascii="Calibri"/>
          <w:color w:val="B6791B"/>
          <w:spacing w:val="12"/>
        </w:rPr>
        <w:t xml:space="preserve">Administrative Positions </w:t>
      </w:r>
      <w:r>
        <w:rPr>
          <w:rFonts w:ascii="Calibri"/>
          <w:color w:val="B6791B"/>
          <w:spacing w:val="10"/>
        </w:rPr>
        <w:t xml:space="preserve">Held: </w:t>
      </w:r>
      <w:r>
        <w:rPr>
          <w:rFonts w:ascii="Calibri"/>
          <w:color w:val="B6791B"/>
          <w:spacing w:val="12"/>
        </w:rPr>
        <w:t>(Beginning</w:t>
      </w:r>
      <w:r w:rsidR="00BB6C9E">
        <w:rPr>
          <w:rFonts w:ascii="Calibri"/>
          <w:color w:val="B6791B"/>
          <w:spacing w:val="12"/>
        </w:rPr>
        <w:t xml:space="preserve"> </w:t>
      </w:r>
      <w:r>
        <w:rPr>
          <w:rFonts w:ascii="Calibri"/>
          <w:color w:val="B6791B"/>
          <w:spacing w:val="11"/>
        </w:rPr>
        <w:t xml:space="preserve">with </w:t>
      </w:r>
      <w:r>
        <w:rPr>
          <w:rFonts w:ascii="Calibri"/>
          <w:color w:val="B6791B"/>
          <w:spacing w:val="9"/>
        </w:rPr>
        <w:t xml:space="preserve">the </w:t>
      </w:r>
      <w:r>
        <w:rPr>
          <w:rFonts w:ascii="Calibri"/>
          <w:color w:val="B6791B"/>
          <w:spacing w:val="11"/>
        </w:rPr>
        <w:t>most</w:t>
      </w:r>
      <w:r w:rsidR="00BB6C9E">
        <w:rPr>
          <w:rFonts w:ascii="Calibri"/>
          <w:color w:val="B6791B"/>
          <w:spacing w:val="11"/>
        </w:rPr>
        <w:t xml:space="preserve"> </w:t>
      </w:r>
      <w:r>
        <w:rPr>
          <w:rFonts w:ascii="Calibri"/>
          <w:color w:val="B6791B"/>
          <w:spacing w:val="11"/>
        </w:rPr>
        <w:t>recent)</w:t>
      </w:r>
    </w:p>
    <w:p w14:paraId="6B4834C0" w14:textId="77777777" w:rsidR="00D03633" w:rsidRPr="00D03633" w:rsidRDefault="00D03633" w:rsidP="00B65D30">
      <w:pPr>
        <w:spacing w:before="183"/>
        <w:rPr>
          <w:rFonts w:ascii="Calibri"/>
          <w:color w:val="B6791B"/>
          <w:spacing w:val="11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671"/>
        <w:gridCol w:w="4394"/>
        <w:gridCol w:w="2285"/>
      </w:tblGrid>
      <w:tr w:rsidR="004D37F0" w:rsidRPr="003C4884" w14:paraId="14D6DB82" w14:textId="77777777" w:rsidTr="00FE16D3">
        <w:tc>
          <w:tcPr>
            <w:tcW w:w="2671" w:type="dxa"/>
            <w:shd w:val="clear" w:color="auto" w:fill="EDE4CB"/>
          </w:tcPr>
          <w:p w14:paraId="4C1C9D70" w14:textId="77777777" w:rsidR="004D37F0" w:rsidRPr="004D37F0" w:rsidRDefault="004D37F0" w:rsidP="004D37F0">
            <w:pPr>
              <w:rPr>
                <w:sz w:val="20"/>
              </w:rPr>
            </w:pPr>
            <w:r w:rsidRPr="004D37F0">
              <w:rPr>
                <w:sz w:val="20"/>
              </w:rPr>
              <w:t>Administrative Position</w:t>
            </w:r>
          </w:p>
        </w:tc>
        <w:tc>
          <w:tcPr>
            <w:tcW w:w="4394" w:type="dxa"/>
            <w:shd w:val="clear" w:color="auto" w:fill="EDE4CB"/>
          </w:tcPr>
          <w:p w14:paraId="00D0BCEA" w14:textId="77777777" w:rsidR="004D37F0" w:rsidRPr="004D37F0" w:rsidRDefault="004D37F0" w:rsidP="004D37F0">
            <w:pPr>
              <w:rPr>
                <w:sz w:val="20"/>
              </w:rPr>
            </w:pPr>
            <w:r w:rsidRPr="004D37F0">
              <w:rPr>
                <w:sz w:val="20"/>
              </w:rPr>
              <w:t xml:space="preserve">Office </w:t>
            </w:r>
          </w:p>
        </w:tc>
        <w:tc>
          <w:tcPr>
            <w:tcW w:w="2285" w:type="dxa"/>
            <w:shd w:val="clear" w:color="auto" w:fill="EDE4CB"/>
          </w:tcPr>
          <w:p w14:paraId="62EC0DB6" w14:textId="77777777" w:rsidR="004D37F0" w:rsidRPr="004D37F0" w:rsidRDefault="004D37F0" w:rsidP="004D37F0">
            <w:pPr>
              <w:rPr>
                <w:sz w:val="20"/>
              </w:rPr>
            </w:pPr>
            <w:r w:rsidRPr="004D37F0">
              <w:rPr>
                <w:sz w:val="20"/>
              </w:rPr>
              <w:t>Date</w:t>
            </w:r>
          </w:p>
        </w:tc>
      </w:tr>
      <w:tr w:rsidR="00A3375B" w14:paraId="2A257958" w14:textId="77777777" w:rsidTr="00FE16D3">
        <w:tc>
          <w:tcPr>
            <w:tcW w:w="2671" w:type="dxa"/>
            <w:vAlign w:val="center"/>
          </w:tcPr>
          <w:p w14:paraId="2340D66A" w14:textId="63FCCA82" w:rsidR="00A3375B" w:rsidRDefault="00A3375B" w:rsidP="00FE16D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Supervisor of Chairs and Scientific Societies Unit </w:t>
            </w:r>
          </w:p>
        </w:tc>
        <w:tc>
          <w:tcPr>
            <w:tcW w:w="4394" w:type="dxa"/>
            <w:vAlign w:val="center"/>
          </w:tcPr>
          <w:p w14:paraId="096E7268" w14:textId="7A2B6D3D" w:rsidR="00A3375B" w:rsidRDefault="00A3375B" w:rsidP="009A17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Vice President for Postgraduate Studies and Scientific Research, 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  <w:tc>
          <w:tcPr>
            <w:tcW w:w="2285" w:type="dxa"/>
            <w:vAlign w:val="center"/>
          </w:tcPr>
          <w:p w14:paraId="6D27C7B6" w14:textId="35B62476" w:rsidR="00A3375B" w:rsidRDefault="00A3375B" w:rsidP="00686DDA">
            <w:pPr>
              <w:pStyle w:val="TableParagraph"/>
              <w:spacing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Aug,</w:t>
            </w:r>
            <w:proofErr w:type="gramEnd"/>
            <w:r>
              <w:rPr>
                <w:sz w:val="20"/>
              </w:rPr>
              <w:t xml:space="preserve"> 2020- </w:t>
            </w:r>
            <w:r w:rsidR="00A61344">
              <w:rPr>
                <w:sz w:val="20"/>
              </w:rPr>
              <w:t>July</w:t>
            </w:r>
            <w:r w:rsidR="00686DDA">
              <w:rPr>
                <w:sz w:val="20"/>
              </w:rPr>
              <w:t xml:space="preserve"> 2022</w:t>
            </w:r>
          </w:p>
        </w:tc>
      </w:tr>
      <w:tr w:rsidR="00A3375B" w14:paraId="5B048AA0" w14:textId="77777777" w:rsidTr="00FE16D3">
        <w:tc>
          <w:tcPr>
            <w:tcW w:w="2671" w:type="dxa"/>
            <w:vAlign w:val="center"/>
          </w:tcPr>
          <w:p w14:paraId="4C4442E8" w14:textId="60DF2940" w:rsidR="00A3375B" w:rsidRDefault="00A3375B" w:rsidP="00FE16D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Member of the Scientific Council </w:t>
            </w:r>
          </w:p>
        </w:tc>
        <w:tc>
          <w:tcPr>
            <w:tcW w:w="4394" w:type="dxa"/>
            <w:vAlign w:val="center"/>
          </w:tcPr>
          <w:p w14:paraId="71C7AE13" w14:textId="2D9C4DC6" w:rsidR="00A3375B" w:rsidRDefault="00A3375B" w:rsidP="009A17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Vice President for Postgraduate Studies and Scientific Research, 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  <w:tc>
          <w:tcPr>
            <w:tcW w:w="2285" w:type="dxa"/>
            <w:vAlign w:val="center"/>
          </w:tcPr>
          <w:p w14:paraId="146E000C" w14:textId="03E4D56C" w:rsidR="00A3375B" w:rsidRDefault="00A3375B" w:rsidP="00686DDA">
            <w:pPr>
              <w:pStyle w:val="TableParagraph"/>
              <w:spacing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May,</w:t>
            </w:r>
            <w:proofErr w:type="gramEnd"/>
            <w:r>
              <w:rPr>
                <w:sz w:val="20"/>
              </w:rPr>
              <w:t xml:space="preserve"> 2020- </w:t>
            </w:r>
            <w:r w:rsidR="00686DDA">
              <w:rPr>
                <w:sz w:val="20"/>
              </w:rPr>
              <w:t>May 2022</w:t>
            </w:r>
          </w:p>
        </w:tc>
      </w:tr>
      <w:tr w:rsidR="00A3375B" w14:paraId="0FE087F6" w14:textId="77777777" w:rsidTr="00FE16D3">
        <w:tc>
          <w:tcPr>
            <w:tcW w:w="2671" w:type="dxa"/>
            <w:vAlign w:val="center"/>
          </w:tcPr>
          <w:p w14:paraId="22CD71E7" w14:textId="05FDC90B" w:rsidR="00A3375B" w:rsidRDefault="00A3375B" w:rsidP="00FE16D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Chairman, Organizing Committee, 1</w:t>
            </w:r>
            <w:r w:rsidRPr="00F4221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Annual IAU Inventors Forum </w:t>
            </w:r>
          </w:p>
        </w:tc>
        <w:tc>
          <w:tcPr>
            <w:tcW w:w="4394" w:type="dxa"/>
            <w:vAlign w:val="center"/>
          </w:tcPr>
          <w:p w14:paraId="3E976357" w14:textId="776C663C" w:rsidR="00A3375B" w:rsidRPr="004D37F0" w:rsidRDefault="00A3375B" w:rsidP="00FE16D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Vice President for Innovation and Entrepreneurship, 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  <w:tc>
          <w:tcPr>
            <w:tcW w:w="2285" w:type="dxa"/>
            <w:vAlign w:val="center"/>
          </w:tcPr>
          <w:p w14:paraId="50CAD1D4" w14:textId="4ABC3F43" w:rsidR="00A3375B" w:rsidRDefault="00A3375B" w:rsidP="00686DDA">
            <w:pPr>
              <w:pStyle w:val="TableParagraph"/>
              <w:spacing w:line="24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Feb,</w:t>
            </w:r>
            <w:proofErr w:type="gramEnd"/>
            <w:r>
              <w:rPr>
                <w:sz w:val="20"/>
              </w:rPr>
              <w:t xml:space="preserve"> 2020- </w:t>
            </w:r>
            <w:r w:rsidR="00686DDA">
              <w:rPr>
                <w:sz w:val="20"/>
              </w:rPr>
              <w:t>May 2021</w:t>
            </w:r>
          </w:p>
        </w:tc>
      </w:tr>
      <w:tr w:rsidR="00A3375B" w14:paraId="6F329660" w14:textId="77777777" w:rsidTr="00FE16D3">
        <w:tc>
          <w:tcPr>
            <w:tcW w:w="2671" w:type="dxa"/>
            <w:vAlign w:val="center"/>
          </w:tcPr>
          <w:p w14:paraId="70724DF8" w14:textId="23D62F24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Program Director- Fellowship in Prosthodontics Program</w:t>
            </w:r>
          </w:p>
        </w:tc>
        <w:tc>
          <w:tcPr>
            <w:tcW w:w="4394" w:type="dxa"/>
            <w:vAlign w:val="center"/>
          </w:tcPr>
          <w:p w14:paraId="6C260F96" w14:textId="740982FB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 xml:space="preserve">College of Dentistry, </w:t>
            </w:r>
            <w:r>
              <w:rPr>
                <w:sz w:val="20"/>
              </w:rPr>
              <w:t xml:space="preserve">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  <w:tc>
          <w:tcPr>
            <w:tcW w:w="2285" w:type="dxa"/>
            <w:vAlign w:val="center"/>
          </w:tcPr>
          <w:p w14:paraId="0B30EE4C" w14:textId="4F3D3081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March 2018- Sept. 2019</w:t>
            </w:r>
          </w:p>
        </w:tc>
      </w:tr>
      <w:tr w:rsidR="00A3375B" w14:paraId="001E8B4A" w14:textId="77777777" w:rsidTr="00FE16D3">
        <w:tc>
          <w:tcPr>
            <w:tcW w:w="2671" w:type="dxa"/>
            <w:vAlign w:val="center"/>
          </w:tcPr>
          <w:p w14:paraId="11AFC7BF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Acting Medical Director</w:t>
            </w:r>
          </w:p>
        </w:tc>
        <w:tc>
          <w:tcPr>
            <w:tcW w:w="4394" w:type="dxa"/>
            <w:vAlign w:val="center"/>
          </w:tcPr>
          <w:p w14:paraId="1F8EA2BC" w14:textId="58A9138E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 xml:space="preserve">College of Dentistry (Dental Hospital), </w:t>
            </w:r>
            <w:r>
              <w:rPr>
                <w:sz w:val="20"/>
              </w:rPr>
              <w:t xml:space="preserve">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  <w:tc>
          <w:tcPr>
            <w:tcW w:w="2285" w:type="dxa"/>
            <w:vAlign w:val="center"/>
          </w:tcPr>
          <w:p w14:paraId="3E05D08D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July 2016- Aug. 2016</w:t>
            </w:r>
          </w:p>
        </w:tc>
      </w:tr>
      <w:tr w:rsidR="00A3375B" w14:paraId="0341B40A" w14:textId="77777777" w:rsidTr="00FE16D3">
        <w:tc>
          <w:tcPr>
            <w:tcW w:w="2671" w:type="dxa"/>
            <w:vAlign w:val="center"/>
          </w:tcPr>
          <w:p w14:paraId="2ED25619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Chairman, Substitutive Dental Sciences Department</w:t>
            </w:r>
          </w:p>
        </w:tc>
        <w:tc>
          <w:tcPr>
            <w:tcW w:w="4394" w:type="dxa"/>
            <w:vAlign w:val="center"/>
          </w:tcPr>
          <w:p w14:paraId="563DCA1C" w14:textId="268E93FC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 xml:space="preserve">College of Dentistry, </w:t>
            </w:r>
            <w:r>
              <w:rPr>
                <w:sz w:val="20"/>
              </w:rPr>
              <w:t xml:space="preserve">Imam Abdulrahman Bin Faisal </w:t>
            </w:r>
            <w:r w:rsidRPr="004D37F0">
              <w:rPr>
                <w:sz w:val="20"/>
              </w:rPr>
              <w:t>University, Dammam, Saudi Arabia</w:t>
            </w:r>
            <w:r>
              <w:rPr>
                <w:sz w:val="20"/>
              </w:rPr>
              <w:t xml:space="preserve">, Office of SDS Department- D 3025 </w:t>
            </w:r>
          </w:p>
        </w:tc>
        <w:tc>
          <w:tcPr>
            <w:tcW w:w="2285" w:type="dxa"/>
            <w:vAlign w:val="center"/>
          </w:tcPr>
          <w:p w14:paraId="1B7F71E9" w14:textId="32E7B97C" w:rsidR="00A3375B" w:rsidRPr="004D37F0" w:rsidRDefault="00A3375B" w:rsidP="0060221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gramStart"/>
            <w:r w:rsidRPr="004D37F0">
              <w:rPr>
                <w:sz w:val="20"/>
              </w:rPr>
              <w:t>May,</w:t>
            </w:r>
            <w:proofErr w:type="gramEnd"/>
            <w:r w:rsidRPr="004D37F0">
              <w:rPr>
                <w:sz w:val="20"/>
              </w:rPr>
              <w:t xml:space="preserve"> 2016- </w:t>
            </w:r>
            <w:r>
              <w:rPr>
                <w:sz w:val="20"/>
              </w:rPr>
              <w:t>June, 2020</w:t>
            </w:r>
          </w:p>
        </w:tc>
      </w:tr>
      <w:tr w:rsidR="00A3375B" w14:paraId="2860B534" w14:textId="77777777" w:rsidTr="00FE16D3">
        <w:tc>
          <w:tcPr>
            <w:tcW w:w="2671" w:type="dxa"/>
            <w:vAlign w:val="center"/>
          </w:tcPr>
          <w:p w14:paraId="0AA4A68C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Director, Dental Laboratories</w:t>
            </w:r>
          </w:p>
        </w:tc>
        <w:tc>
          <w:tcPr>
            <w:tcW w:w="4394" w:type="dxa"/>
            <w:vAlign w:val="center"/>
          </w:tcPr>
          <w:p w14:paraId="69960434" w14:textId="144CB512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College of Dentistry,</w:t>
            </w:r>
            <w:r>
              <w:rPr>
                <w:sz w:val="20"/>
              </w:rPr>
              <w:t xml:space="preserve"> Imam Abdulrahman Bin Faisal </w:t>
            </w:r>
            <w:r w:rsidRPr="004D37F0">
              <w:rPr>
                <w:sz w:val="20"/>
              </w:rPr>
              <w:t xml:space="preserve">University </w:t>
            </w:r>
            <w:r>
              <w:rPr>
                <w:sz w:val="20"/>
              </w:rPr>
              <w:t xml:space="preserve">(formerly </w:t>
            </w:r>
            <w:r w:rsidRPr="004D37F0">
              <w:rPr>
                <w:sz w:val="20"/>
              </w:rPr>
              <w:t>University of Dammam</w:t>
            </w:r>
            <w:r>
              <w:rPr>
                <w:sz w:val="20"/>
              </w:rPr>
              <w:t>)</w:t>
            </w:r>
            <w:r w:rsidRPr="004D37F0">
              <w:rPr>
                <w:sz w:val="20"/>
              </w:rPr>
              <w:t>, Dammam, Saudi Arabia</w:t>
            </w:r>
            <w:r>
              <w:rPr>
                <w:sz w:val="20"/>
              </w:rPr>
              <w:t>, D-3014</w:t>
            </w:r>
          </w:p>
        </w:tc>
        <w:tc>
          <w:tcPr>
            <w:tcW w:w="2285" w:type="dxa"/>
            <w:vAlign w:val="center"/>
          </w:tcPr>
          <w:p w14:paraId="3B2C2A54" w14:textId="34C07489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gramStart"/>
            <w:r w:rsidRPr="004D37F0">
              <w:rPr>
                <w:sz w:val="20"/>
              </w:rPr>
              <w:t>Aug,</w:t>
            </w:r>
            <w:proofErr w:type="gramEnd"/>
            <w:r w:rsidRPr="004D37F0">
              <w:rPr>
                <w:sz w:val="20"/>
              </w:rPr>
              <w:t xml:space="preserve"> 2015- </w:t>
            </w:r>
            <w:r>
              <w:rPr>
                <w:sz w:val="20"/>
              </w:rPr>
              <w:t>Sept. 2018</w:t>
            </w:r>
          </w:p>
        </w:tc>
      </w:tr>
      <w:tr w:rsidR="00A3375B" w14:paraId="7BC88002" w14:textId="77777777" w:rsidTr="00FE16D3">
        <w:tc>
          <w:tcPr>
            <w:tcW w:w="2671" w:type="dxa"/>
            <w:vAlign w:val="center"/>
          </w:tcPr>
          <w:p w14:paraId="211459D1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Chairman, Continuous Education and Faculty Development Unit</w:t>
            </w:r>
          </w:p>
        </w:tc>
        <w:tc>
          <w:tcPr>
            <w:tcW w:w="4394" w:type="dxa"/>
            <w:vAlign w:val="center"/>
          </w:tcPr>
          <w:p w14:paraId="24C67D2C" w14:textId="21E84F32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College of Dentistry,</w:t>
            </w:r>
            <w:r>
              <w:rPr>
                <w:sz w:val="20"/>
              </w:rPr>
              <w:t xml:space="preserve"> Imam Abdulrahman Bin Faisal </w:t>
            </w:r>
            <w:r w:rsidRPr="004D37F0">
              <w:rPr>
                <w:sz w:val="20"/>
              </w:rPr>
              <w:t xml:space="preserve">University </w:t>
            </w:r>
            <w:r>
              <w:rPr>
                <w:sz w:val="20"/>
              </w:rPr>
              <w:t xml:space="preserve">(formerly </w:t>
            </w:r>
            <w:r w:rsidRPr="004D37F0">
              <w:rPr>
                <w:sz w:val="20"/>
              </w:rPr>
              <w:t>University of Dammam</w:t>
            </w:r>
            <w:r>
              <w:rPr>
                <w:sz w:val="20"/>
              </w:rPr>
              <w:t>)</w:t>
            </w:r>
            <w:r w:rsidRPr="004D37F0">
              <w:rPr>
                <w:sz w:val="20"/>
              </w:rPr>
              <w:t>, Dammam, Saudi Arabia</w:t>
            </w:r>
          </w:p>
        </w:tc>
        <w:tc>
          <w:tcPr>
            <w:tcW w:w="2285" w:type="dxa"/>
            <w:vAlign w:val="center"/>
          </w:tcPr>
          <w:p w14:paraId="6DBCB715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Feb. 2015- Sept. 2016</w:t>
            </w:r>
          </w:p>
        </w:tc>
      </w:tr>
      <w:tr w:rsidR="00A3375B" w14:paraId="7F578E10" w14:textId="77777777" w:rsidTr="00FE16D3">
        <w:tc>
          <w:tcPr>
            <w:tcW w:w="2671" w:type="dxa"/>
            <w:vAlign w:val="center"/>
          </w:tcPr>
          <w:p w14:paraId="55E3D5C5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The College Coordinator for the 6th Student Conference</w:t>
            </w:r>
          </w:p>
        </w:tc>
        <w:tc>
          <w:tcPr>
            <w:tcW w:w="4394" w:type="dxa"/>
            <w:vAlign w:val="center"/>
          </w:tcPr>
          <w:p w14:paraId="208CC8F3" w14:textId="5E2AD63C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College of Dentistry</w:t>
            </w:r>
            <w:proofErr w:type="gramStart"/>
            <w:r w:rsidRPr="004D37F0">
              <w:rPr>
                <w:sz w:val="20"/>
              </w:rPr>
              <w:t>, ,</w:t>
            </w:r>
            <w:proofErr w:type="gramEnd"/>
            <w:r w:rsidRPr="004D37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Imam Abdulrahman Bin Faisal </w:t>
            </w:r>
            <w:r w:rsidRPr="004D37F0">
              <w:rPr>
                <w:sz w:val="20"/>
              </w:rPr>
              <w:t xml:space="preserve">University </w:t>
            </w:r>
            <w:r>
              <w:rPr>
                <w:sz w:val="20"/>
              </w:rPr>
              <w:t xml:space="preserve">(formerly </w:t>
            </w:r>
            <w:r w:rsidRPr="004D37F0">
              <w:rPr>
                <w:sz w:val="20"/>
              </w:rPr>
              <w:t>University of Dammam</w:t>
            </w:r>
            <w:r>
              <w:rPr>
                <w:sz w:val="20"/>
              </w:rPr>
              <w:t>)</w:t>
            </w:r>
            <w:r w:rsidRPr="004D37F0">
              <w:rPr>
                <w:sz w:val="20"/>
              </w:rPr>
              <w:t>, Dammam, Saudi Arabia</w:t>
            </w:r>
          </w:p>
        </w:tc>
        <w:tc>
          <w:tcPr>
            <w:tcW w:w="2285" w:type="dxa"/>
            <w:vAlign w:val="center"/>
          </w:tcPr>
          <w:p w14:paraId="5405D8B6" w14:textId="77777777" w:rsidR="00A3375B" w:rsidRPr="004D37F0" w:rsidRDefault="00A3375B" w:rsidP="00FE16D3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D37F0">
              <w:rPr>
                <w:sz w:val="20"/>
              </w:rPr>
              <w:t>2014-2015</w:t>
            </w:r>
          </w:p>
        </w:tc>
      </w:tr>
    </w:tbl>
    <w:p w14:paraId="5CF1F4BF" w14:textId="77777777" w:rsidR="00B65D30" w:rsidRDefault="00B65D30" w:rsidP="00B65D30">
      <w:pPr>
        <w:pStyle w:val="BodyText"/>
        <w:spacing w:before="2"/>
        <w:rPr>
          <w:rFonts w:ascii="Calibri"/>
          <w:sz w:val="15"/>
        </w:rPr>
      </w:pPr>
    </w:p>
    <w:p w14:paraId="51C81080" w14:textId="77777777" w:rsidR="00356B74" w:rsidRPr="000C09BB" w:rsidRDefault="00356B74" w:rsidP="00F73C06">
      <w:pPr>
        <w:spacing w:before="56"/>
        <w:rPr>
          <w:rFonts w:ascii="Calibri"/>
          <w:color w:val="B6791B"/>
          <w:sz w:val="14"/>
          <w:szCs w:val="14"/>
        </w:rPr>
      </w:pPr>
    </w:p>
    <w:p w14:paraId="032DEA67" w14:textId="3DEF93BF" w:rsidR="00B65D30" w:rsidRDefault="00B65D30" w:rsidP="00B65D30">
      <w:pPr>
        <w:spacing w:before="56"/>
        <w:ind w:left="1440"/>
        <w:rPr>
          <w:rFonts w:ascii="Calibri"/>
        </w:rPr>
      </w:pPr>
      <w:r>
        <w:rPr>
          <w:rFonts w:ascii="Calibri"/>
          <w:color w:val="B6791B"/>
        </w:rPr>
        <w:t>Scientific Achievements</w:t>
      </w:r>
    </w:p>
    <w:p w14:paraId="2B03DFC7" w14:textId="4EACA384" w:rsidR="002F0822" w:rsidRDefault="002F0822" w:rsidP="00B65D30">
      <w:pPr>
        <w:spacing w:before="56"/>
        <w:ind w:left="1440"/>
        <w:rPr>
          <w:rFonts w:ascii="Calibri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9209"/>
      </w:tblGrid>
      <w:tr w:rsidR="002F0822" w14:paraId="59088CFB" w14:textId="77777777" w:rsidTr="00D038C4">
        <w:trPr>
          <w:trHeight w:hRule="exact" w:val="266"/>
        </w:trPr>
        <w:tc>
          <w:tcPr>
            <w:tcW w:w="9593" w:type="dxa"/>
            <w:gridSpan w:val="2"/>
            <w:tcBorders>
              <w:top w:val="single" w:sz="4" w:space="0" w:color="DFCFA0"/>
              <w:left w:val="single" w:sz="4" w:space="0" w:color="DFCFA0"/>
              <w:bottom w:val="nil"/>
              <w:right w:val="single" w:sz="4" w:space="0" w:color="DFCFA0"/>
            </w:tcBorders>
            <w:shd w:val="clear" w:color="auto" w:fill="EDE4CB"/>
          </w:tcPr>
          <w:p w14:paraId="77A39142" w14:textId="77777777" w:rsidR="002F0822" w:rsidRDefault="002F0822" w:rsidP="0010361A">
            <w:pPr>
              <w:spacing w:before="3"/>
              <w:ind w:left="-1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>1: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bli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</w:p>
        </w:tc>
      </w:tr>
      <w:tr w:rsidR="009E5518" w14:paraId="1DF8D7BE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9546FC7" w14:textId="4344B33E" w:rsidR="009E5518" w:rsidRPr="00926B36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0057C8E" w14:textId="77777777" w:rsidR="009E5518" w:rsidRPr="00926B36" w:rsidRDefault="009E5518" w:rsidP="009E5518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r w:rsidRPr="00926B36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26B36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26B36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AlOtaibi</w:t>
            </w:r>
            <w:proofErr w:type="spellEnd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AM, </w:t>
            </w:r>
            <w:proofErr w:type="spellStart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Alhumaidan</w:t>
            </w:r>
            <w:proofErr w:type="spellEnd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AE, </w:t>
            </w:r>
            <w:proofErr w:type="spellStart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Aldossary</w:t>
            </w:r>
            <w:proofErr w:type="spellEnd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AA, Siddiqui IA, </w:t>
            </w:r>
            <w:proofErr w:type="spellStart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Helal</w:t>
            </w:r>
            <w:proofErr w:type="spellEnd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MA, </w:t>
            </w:r>
            <w:proofErr w:type="spellStart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Alsalman</w:t>
            </w:r>
            <w:proofErr w:type="spellEnd"/>
            <w:r w:rsidRPr="00926B36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A. Impact of thermocycling on surface and optical properties of three different lithium disilicate ceramics. The Saudi Dental Journal. 2022 Aug 11.</w:t>
            </w:r>
          </w:p>
          <w:p w14:paraId="17511E01" w14:textId="77777777" w:rsidR="009E5518" w:rsidRPr="00926B36" w:rsidRDefault="009E5518" w:rsidP="00CE6625">
            <w:pPr>
              <w:widowControl/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E5518" w14:paraId="058FA051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4700193" w14:textId="3D9D32B5" w:rsidR="009E5518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E2375E9" w14:textId="0905F893" w:rsidR="009E5518" w:rsidRPr="009E5518" w:rsidRDefault="009E5518" w:rsidP="009E5518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Alratroot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S, Khan S, 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Alkaltham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N, Siddiqui IA, </w:t>
            </w:r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. Influence of demographic characteristics, tooth loss, and tooth wear on condylar movements: Cross-sectional study. The Saudi Dental Journal. </w:t>
            </w:r>
            <w:proofErr w:type="gram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2022;34:369</w:t>
            </w:r>
            <w:proofErr w:type="gram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-374.</w:t>
            </w:r>
          </w:p>
          <w:p w14:paraId="07F96475" w14:textId="77777777" w:rsidR="009E5518" w:rsidRPr="009E5518" w:rsidRDefault="009E5518" w:rsidP="00CE6625">
            <w:pPr>
              <w:widowControl/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E5518" w14:paraId="140C989B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504DB4F" w14:textId="52AF13C8" w:rsidR="009E5518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65E205D" w14:textId="7689D5AF" w:rsidR="009E5518" w:rsidRPr="009E5518" w:rsidRDefault="009E5518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Alzaid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AlToraibily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F, Al-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Qarni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FD, </w:t>
            </w:r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, Akhtar S, Ali S, Al-Harbi FA, Gad MM. The Effect of Salivary pH on the Flexural Strength and Surface Properties of CAD/CAM Denture Base Materials. European Journal of Dentistry. 2022 Jul 12.</w:t>
            </w:r>
          </w:p>
        </w:tc>
      </w:tr>
      <w:tr w:rsidR="009E5518" w14:paraId="59D12E4D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6BB57E1" w14:textId="2196CB2E" w:rsidR="009E5518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CD4817B" w14:textId="5A98AB37" w:rsidR="009E5518" w:rsidRPr="009E5518" w:rsidRDefault="009E5518" w:rsidP="009E5518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Azmy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E, Al-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Kholy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MR, </w:t>
            </w:r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Gad MM, 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Helal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MA. Comparative Effect of Incorporation of ZrO2, TiO2, and SiO2 Nanoparticles on the Strength and Surface Properties of PMMA Denture Base Material: An In Vitro Study. International Journal of Biomaterials. </w:t>
            </w:r>
            <w:proofErr w:type="gram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2022;2022:5856545</w:t>
            </w:r>
            <w:proofErr w:type="gram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0C2746BB" w14:textId="77777777" w:rsidR="009E5518" w:rsidRPr="009E5518" w:rsidRDefault="009E5518" w:rsidP="00CE6625">
            <w:pPr>
              <w:widowControl/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E5518" w14:paraId="268DD563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00F31A1" w14:textId="30FD704A" w:rsidR="009E5518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1EFC60E" w14:textId="39FCFBC4" w:rsidR="009E5518" w:rsidRPr="009E5518" w:rsidRDefault="009E5518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Alshahrani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FA, Gad MM, </w:t>
            </w:r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E5518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Akhtar S, Kashkari A, 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Alzoubi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F, Yilmaz B. Effect of treated zirconium dioxide nanoparticles on the flexural properties of </w:t>
            </w:r>
            <w:proofErr w:type="spellStart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autopolymerized</w:t>
            </w:r>
            <w:proofErr w:type="spellEnd"/>
            <w:r w:rsidRPr="009E5518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resin for interim fixed restorations: An in vitro study. The journal of prosthetic dentistry. 2021 Nov 17.</w:t>
            </w:r>
          </w:p>
        </w:tc>
      </w:tr>
      <w:tr w:rsidR="009E5518" w14:paraId="042656D6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78CCD6E" w14:textId="05C992CA" w:rsidR="009E5518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FB1D432" w14:textId="6887037A" w:rsidR="009E5518" w:rsidRPr="009E5518" w:rsidRDefault="009E5518" w:rsidP="009E5518">
            <w:pPr>
              <w:widowControl/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Azmy</w:t>
            </w:r>
            <w:proofErr w:type="spellEnd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E, Al-</w:t>
            </w:r>
            <w:proofErr w:type="spellStart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Kholy</w:t>
            </w:r>
            <w:proofErr w:type="spellEnd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MR, Gad MM, </w:t>
            </w:r>
            <w:r w:rsidRPr="009E5518">
              <w:rPr>
                <w:rFonts w:cs="Times New Roman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9E5518">
              <w:rPr>
                <w:rFonts w:cs="Times New Roman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9E5518">
              <w:rPr>
                <w:rFonts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Emam</w:t>
            </w:r>
            <w:proofErr w:type="spellEnd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AN, </w:t>
            </w:r>
            <w:proofErr w:type="spellStart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Helal</w:t>
            </w:r>
            <w:proofErr w:type="spellEnd"/>
            <w:r w:rsidRPr="009E5518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 xml:space="preserve"> MA. Influence of Different Beverages on the Color Stability of Nanocomposite Denture Base Materials.</w:t>
            </w:r>
            <w:r w:rsidRPr="009E5518">
              <w:rPr>
                <w:rFonts w:cs="Times New Roman"/>
                <w:color w:val="222222"/>
                <w:shd w:val="clear" w:color="auto" w:fill="FFFFFF"/>
              </w:rPr>
              <w:t xml:space="preserve"> International Journal of Dentistry. </w:t>
            </w:r>
            <w:proofErr w:type="gramStart"/>
            <w:r w:rsidRPr="009E5518">
              <w:rPr>
                <w:rFonts w:cs="Times New Roman"/>
                <w:color w:val="222222"/>
                <w:shd w:val="clear" w:color="auto" w:fill="FFFFFF"/>
              </w:rPr>
              <w:t>2021;2021:5861848</w:t>
            </w:r>
            <w:proofErr w:type="gramEnd"/>
            <w:r w:rsidRPr="009E5518">
              <w:rPr>
                <w:rFonts w:cs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CE6625" w14:paraId="543050C9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B24D14D" w14:textId="24AA6377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E7E73E0" w14:textId="432DCF56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Mahrous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AA,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Ellakany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P,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Abualsaud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R,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E6625">
              <w:rPr>
                <w:rFonts w:eastAsia="Times New Roman" w:cs="American Typewriter"/>
                <w:b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, Akhtar S, Siddiqui IA, Gad MM. Comparative Study of the Effectiveness of Laboratory</w:t>
            </w:r>
            <w:r w:rsidRPr="00CE6625">
              <w:rPr>
                <w:rFonts w:eastAsia="Times New Roman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formulated Polishing Pastes for Two CAD/CAM Ceramic Restorative Materials. Journal of Prosthodontics. 2021 Oct 24.</w:t>
            </w:r>
          </w:p>
        </w:tc>
      </w:tr>
      <w:tr w:rsidR="00CE6625" w14:paraId="6187307D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D6F45C4" w14:textId="745E7A19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0D47487" w14:textId="27F39DB3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Almaskin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D,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Alzaher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Z,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Qaw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E6625">
              <w:rPr>
                <w:rFonts w:eastAsia="Times New Roman" w:cs="American Typewriter"/>
                <w:b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Alshahrani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Alsalman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A, Akhtar S, Shetty AC, Gad MM. The Bond Strength of a Universal Adhesive System with Silane to Lithium Disilicates in Comparison with an Isolated Silane Coupling Agent. Journal of Prosthodontics. 2021 Oct 9.</w:t>
            </w:r>
          </w:p>
        </w:tc>
      </w:tr>
      <w:tr w:rsidR="00CE6625" w14:paraId="7D128D16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8EB3CF0" w14:textId="0E236D96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38DAC29" w14:textId="119F4757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Helal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MA, Al</w:t>
            </w:r>
            <w:r w:rsidRPr="00CE6625">
              <w:rPr>
                <w:rFonts w:eastAsia="Times New Roman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Gazzar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AE, Abas M, Akhtar S, Gad MM,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E6625">
              <w:rPr>
                <w:rFonts w:eastAsia="Times New Roman" w:cs="American Typewriter"/>
                <w:b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. Comparative Effect of Different Surface Treatments on the Shear Bond Strength of Two Types of Artificial Teeth Bonded </w:t>
            </w:r>
            <w:proofErr w:type="gram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To</w:t>
            </w:r>
            <w:proofErr w:type="gram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Two Types of Denture Base Resins. Journal of Prosthodontics. 2021 Sep 4.</w:t>
            </w:r>
          </w:p>
        </w:tc>
      </w:tr>
      <w:tr w:rsidR="00CE6625" w14:paraId="6BCDB5C5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A8E2923" w14:textId="4546FA60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ACD29E9" w14:textId="44DAE1E4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, Gad MM. Effect of silica oxide nanoparticles on the flexural strength of heat-polymerized acrylic denture base material: A systematic review and meta-analysis. The Saudi Dental Journal. 2021 Aug 28.</w:t>
            </w:r>
          </w:p>
        </w:tc>
      </w:tr>
      <w:tr w:rsidR="00CE6625" w14:paraId="71A65B95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40B2F66" w14:textId="516F34F5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C263AB0" w14:textId="099DDB2E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Gad MM,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Fouda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SM,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Abualsaud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Alshahrani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FA,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E6625">
              <w:rPr>
                <w:rFonts w:eastAsia="Times New Roman" w:cs="American Typewriter"/>
                <w:b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Khan SQ, Akhtar S, Ateeq IS,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Helal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MA, Al</w:t>
            </w:r>
            <w:r w:rsidRPr="00CE6625">
              <w:rPr>
                <w:rFonts w:eastAsia="Times New Roman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Harbi FA. Strength and Surface Properties of a 3D</w:t>
            </w:r>
            <w:r w:rsidRPr="00CE6625">
              <w:rPr>
                <w:rFonts w:eastAsia="Times New Roman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Printed Denture Base Polymer. Journal of Prosthodontics. 2021 Aug 4.</w:t>
            </w:r>
          </w:p>
        </w:tc>
      </w:tr>
      <w:tr w:rsidR="00CE6625" w14:paraId="6698C938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EED505C" w14:textId="309DCD79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C1735AF" w14:textId="07EE3B1F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Gad MM,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Rahoma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A, Khan ZA,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</w:t>
            </w:r>
            <w:r w:rsidRPr="00CE6625">
              <w:rPr>
                <w:rFonts w:eastAsia="Times New Roman" w:cs="American Typewriter"/>
                <w:b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AM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Abualsaud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Alkaltham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N, Akhtar S, Ateeq IS, Al</w:t>
            </w:r>
            <w:r w:rsidRPr="00CE6625">
              <w:rPr>
                <w:rFonts w:eastAsia="Times New Roman" w:cs="American Typewriter"/>
                <w:color w:val="222222"/>
                <w:sz w:val="20"/>
                <w:szCs w:val="20"/>
                <w:shd w:val="clear" w:color="auto" w:fill="FFFFFF"/>
              </w:rPr>
              <w:t>‐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Harbi FA. Closed Repair Technique: Innovative Surface Design for Polymethylmethacrylate Denture Base Repair. Journal of Prosthodontics. 2021 Jul 27</w:t>
            </w:r>
          </w:p>
          <w:p w14:paraId="2130C240" w14:textId="77777777" w:rsidR="00CE6625" w:rsidRPr="00681896" w:rsidRDefault="00CE6625" w:rsidP="0068189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E6625" w14:paraId="3BE0FE7D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1735196" w14:textId="2D2CF073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1267495" w14:textId="77777777" w:rsidR="00CE6625" w:rsidRPr="00CE6625" w:rsidRDefault="00CE6625" w:rsidP="00CE6625">
            <w:pPr>
              <w:widowControl/>
              <w:rPr>
                <w:rFonts w:eastAsia="Times New Roman" w:cs="Times New Roman"/>
                <w:sz w:val="20"/>
                <w:szCs w:val="20"/>
              </w:rPr>
            </w:pP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Khan SQ,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Khabeer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Alyousef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NI,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Benrashed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MA, </w:t>
            </w:r>
            <w:proofErr w:type="spellStart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AlMaimouni</w:t>
            </w:r>
            <w:proofErr w:type="spellEnd"/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 Y, </w:t>
            </w:r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CE6625">
              <w:rPr>
                <w:rFonts w:eastAsia="Times New Roman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A</w:t>
            </w:r>
            <w:r w:rsidRPr="00CE6625">
              <w:rPr>
                <w:rFonts w:eastAsia="Times New Roman" w:cs="Arial"/>
                <w:color w:val="222222"/>
                <w:sz w:val="20"/>
                <w:szCs w:val="20"/>
                <w:shd w:val="clear" w:color="auto" w:fill="FFFFFF"/>
              </w:rPr>
              <w:t>, Gad MM, Akhtar S. Radiographic evaluation of third molar impaction: A digital panoramic stud. Saudi Journal for Health Sciences. 2021 Jan 1;10(1):34.</w:t>
            </w:r>
          </w:p>
          <w:p w14:paraId="500DC8E6" w14:textId="77777777" w:rsidR="00CE6625" w:rsidRPr="00681896" w:rsidRDefault="00CE6625" w:rsidP="0068189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E6625" w14:paraId="2B6B0B8C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F51EE2C" w14:textId="1CF9E600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52AF0F8" w14:textId="54DB411F" w:rsidR="00CE6625" w:rsidRPr="00681896" w:rsidRDefault="00CE6625" w:rsidP="0068189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Gad MM,</w:t>
            </w:r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</w:t>
            </w:r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Al-</w:t>
            </w:r>
            <w:proofErr w:type="spellStart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Thobity</w:t>
            </w:r>
            <w:proofErr w:type="spellEnd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 xml:space="preserve"> AM</w:t>
            </w:r>
            <w:r w:rsidRPr="00681896">
              <w:rPr>
                <w:rFonts w:cs="Times New Roman"/>
                <w:sz w:val="20"/>
                <w:szCs w:val="20"/>
              </w:rPr>
              <w:t>. The Impact of Nanoparticles-Modified Repair Resin on Denture Repairs: A Systematic Review.</w:t>
            </w:r>
            <w:r w:rsidRPr="0068189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Jpn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</w:rPr>
              <w:t xml:space="preserve"> Dent Sci Rev </w:t>
            </w:r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2021 </w:t>
            </w:r>
            <w:proofErr w:type="gramStart"/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Nov;57:46</w:t>
            </w:r>
            <w:proofErr w:type="gramEnd"/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-53.</w:t>
            </w:r>
          </w:p>
        </w:tc>
      </w:tr>
      <w:tr w:rsidR="00CE6625" w14:paraId="68889911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76B8984" w14:textId="2ED26322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B45677E" w14:textId="594CB9D9" w:rsidR="00CE6625" w:rsidRPr="00681896" w:rsidRDefault="00CE6625" w:rsidP="0068189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>Gad MM</w:t>
            </w:r>
            <w:r w:rsidRPr="00681896">
              <w:rPr>
                <w:rFonts w:eastAsia="Calibri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>Abualsaud</w:t>
            </w:r>
            <w:proofErr w:type="spellEnd"/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R, </w:t>
            </w:r>
            <w:hyperlink r:id="rId10" w:history="1">
              <w:proofErr w:type="spellStart"/>
              <w:r w:rsidRPr="00681896">
                <w:rPr>
                  <w:sz w:val="20"/>
                  <w:szCs w:val="20"/>
                </w:rPr>
                <w:t>Fouda</w:t>
              </w:r>
              <w:proofErr w:type="spellEnd"/>
              <w:r w:rsidRPr="00681896">
                <w:rPr>
                  <w:sz w:val="20"/>
                  <w:szCs w:val="20"/>
                </w:rPr>
                <w:t xml:space="preserve"> SM</w:t>
              </w:r>
            </w:hyperlink>
            <w:r w:rsidRPr="00681896">
              <w:rPr>
                <w:sz w:val="20"/>
                <w:szCs w:val="20"/>
              </w:rPr>
              <w:t>, </w:t>
            </w:r>
            <w:proofErr w:type="spellStart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Rahoma</w:t>
            </w:r>
            <w:proofErr w:type="spellEnd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A,</w:t>
            </w:r>
            <w:r w:rsidRPr="00681896">
              <w:rPr>
                <w:rFonts w:eastAsia="Cambria" w:cs="Times New Roman"/>
                <w:iCs/>
                <w:sz w:val="20"/>
                <w:szCs w:val="20"/>
                <w:lang w:val="en-GB"/>
              </w:rPr>
              <w:t xml:space="preserve"> </w:t>
            </w:r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Al-</w:t>
            </w:r>
            <w:proofErr w:type="spellStart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Thobity</w:t>
            </w:r>
            <w:proofErr w:type="spellEnd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 xml:space="preserve"> AM</w:t>
            </w:r>
            <w:r w:rsidRPr="00681896">
              <w:rPr>
                <w:rFonts w:eastAsia="Cambria" w:cs="Times New Roman"/>
                <w:iCs/>
                <w:sz w:val="20"/>
                <w:szCs w:val="20"/>
                <w:lang w:val="en-GB"/>
              </w:rPr>
              <w:t xml:space="preserve">, </w:t>
            </w:r>
            <w:r w:rsidRPr="00681896">
              <w:rPr>
                <w:rFonts w:cs="Times New Roman"/>
                <w:color w:val="000000"/>
                <w:sz w:val="20"/>
                <w:szCs w:val="20"/>
              </w:rPr>
              <w:t>Khan S,</w:t>
            </w:r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Akhtar S, Al-</w:t>
            </w:r>
            <w:proofErr w:type="spellStart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Abidi</w:t>
            </w:r>
            <w:proofErr w:type="spellEnd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KS, Ali MS, Al-Harbi FA. 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>Color Stability and Surface Properties of PMMA/</w:t>
            </w:r>
            <w:proofErr w:type="spellStart"/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>ZrO</w:t>
            </w:r>
            <w:proofErr w:type="spellEnd"/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> 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  <w:vertAlign w:val="subscript"/>
              </w:rPr>
              <w:t>2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 Nanocomposite Denture Base Material after Using Denture Cleanser. </w:t>
            </w:r>
            <w:r w:rsidRPr="00681896">
              <w:rPr>
                <w:rFonts w:eastAsia="Times New Roman" w:cs="Times New Roman"/>
                <w:sz w:val="20"/>
                <w:szCs w:val="20"/>
              </w:rPr>
              <w:t xml:space="preserve">Int J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Biomater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.  2021 Apr </w:t>
            </w:r>
            <w:proofErr w:type="gramStart"/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7;2021:6668577</w:t>
            </w:r>
            <w:proofErr w:type="gramEnd"/>
          </w:p>
          <w:p w14:paraId="33874C58" w14:textId="66B83C64" w:rsidR="00CE6625" w:rsidRPr="00681896" w:rsidRDefault="00CE6625" w:rsidP="001D0357">
            <w:pPr>
              <w:shd w:val="clear" w:color="auto" w:fill="FFFFFF"/>
              <w:rPr>
                <w:rFonts w:eastAsia="Calibri" w:cs="Times New Roman"/>
                <w:iCs/>
                <w:sz w:val="20"/>
                <w:szCs w:val="20"/>
                <w:lang w:val="en-GB"/>
              </w:rPr>
            </w:pPr>
          </w:p>
        </w:tc>
      </w:tr>
      <w:tr w:rsidR="00CE6625" w14:paraId="6A8E4B5C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451B306" w14:textId="0D4A744C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D4DBE67" w14:textId="487A5A76" w:rsidR="00CE6625" w:rsidRPr="00681896" w:rsidRDefault="00CE6625" w:rsidP="001D0357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>Gad MM</w:t>
            </w:r>
            <w:r w:rsidRPr="00681896">
              <w:rPr>
                <w:rFonts w:eastAsia="Calibri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>Abualsaud</w:t>
            </w:r>
            <w:proofErr w:type="spellEnd"/>
            <w:r w:rsidRPr="00681896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R, </w:t>
            </w:r>
            <w:hyperlink r:id="rId11" w:history="1">
              <w:proofErr w:type="spellStart"/>
              <w:r w:rsidRPr="00681896">
                <w:rPr>
                  <w:sz w:val="20"/>
                  <w:szCs w:val="20"/>
                </w:rPr>
                <w:t>Fouda</w:t>
              </w:r>
              <w:proofErr w:type="spellEnd"/>
              <w:r w:rsidRPr="00681896">
                <w:rPr>
                  <w:sz w:val="20"/>
                  <w:szCs w:val="20"/>
                </w:rPr>
                <w:t xml:space="preserve"> SM</w:t>
              </w:r>
            </w:hyperlink>
            <w:r w:rsidRPr="00681896">
              <w:rPr>
                <w:sz w:val="20"/>
                <w:szCs w:val="20"/>
              </w:rPr>
              <w:t>, </w:t>
            </w:r>
            <w:proofErr w:type="spellStart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Rahoma</w:t>
            </w:r>
            <w:proofErr w:type="spellEnd"/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A,</w:t>
            </w:r>
            <w:r w:rsidRPr="00681896">
              <w:rPr>
                <w:rFonts w:eastAsia="Cambria" w:cs="Times New Roman"/>
                <w:iCs/>
                <w:sz w:val="20"/>
                <w:szCs w:val="20"/>
                <w:lang w:val="en-GB"/>
              </w:rPr>
              <w:t xml:space="preserve"> </w:t>
            </w:r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Al-</w:t>
            </w:r>
            <w:proofErr w:type="spellStart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Thobity</w:t>
            </w:r>
            <w:proofErr w:type="spellEnd"/>
            <w:r w:rsidRPr="00681896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 xml:space="preserve"> AM</w:t>
            </w:r>
            <w:r w:rsidRPr="00681896">
              <w:rPr>
                <w:rFonts w:eastAsia="Cambria" w:cs="Times New Roman"/>
                <w:iCs/>
                <w:sz w:val="20"/>
                <w:szCs w:val="20"/>
                <w:lang w:val="en-GB"/>
              </w:rPr>
              <w:t xml:space="preserve">, </w:t>
            </w:r>
            <w:r w:rsidRPr="00681896">
              <w:rPr>
                <w:rFonts w:cs="Times New Roman"/>
                <w:color w:val="000000"/>
                <w:sz w:val="20"/>
                <w:szCs w:val="20"/>
              </w:rPr>
              <w:t>Khan S,</w:t>
            </w:r>
            <w:r w:rsidRPr="00681896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Akhtar S, Al-Harbi FA. 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Effects of Denture Cleansers on the Flexural Strength of PMMA Denture Base Resin Modified with </w:t>
            </w:r>
            <w:proofErr w:type="spellStart"/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>ZrO</w:t>
            </w:r>
            <w:proofErr w:type="spellEnd"/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> 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  <w:vertAlign w:val="subscript"/>
              </w:rPr>
              <w:t>2</w:t>
            </w:r>
            <w:r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 Nanoparticles. </w:t>
            </w:r>
            <w:r w:rsidRPr="00681896">
              <w:rPr>
                <w:rFonts w:eastAsia="Times New Roman" w:cs="Times New Roman"/>
                <w:sz w:val="20"/>
                <w:szCs w:val="20"/>
              </w:rPr>
              <w:t xml:space="preserve">J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Prosthodont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. 2021 Mar;30(3):235-244.</w:t>
            </w:r>
          </w:p>
        </w:tc>
      </w:tr>
      <w:tr w:rsidR="00CE6625" w14:paraId="611A129C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4E715AC" w14:textId="784DF86E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03735DD" w14:textId="59F5B20B" w:rsidR="00CE6625" w:rsidRPr="00681896" w:rsidRDefault="00000000" w:rsidP="001D0357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hyperlink r:id="rId12" w:history="1">
              <w:r w:rsidR="00CE6625" w:rsidRPr="00681896">
                <w:rPr>
                  <w:rFonts w:eastAsia="Times New Roman" w:cs="Times New Roman"/>
                  <w:b/>
                  <w:sz w:val="20"/>
                  <w:szCs w:val="20"/>
                </w:rPr>
                <w:t>Al-</w:t>
              </w:r>
              <w:proofErr w:type="spellStart"/>
              <w:r w:rsidR="00CE6625" w:rsidRPr="00681896">
                <w:rPr>
                  <w:rFonts w:eastAsia="Times New Roman" w:cs="Times New Roman"/>
                  <w:b/>
                  <w:sz w:val="20"/>
                  <w:szCs w:val="20"/>
                </w:rPr>
                <w:t>Thobity</w:t>
              </w:r>
              <w:proofErr w:type="spellEnd"/>
            </w:hyperlink>
            <w:r w:rsidR="00CE6625" w:rsidRPr="0068189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AM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3" w:history="1"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Gad</w:t>
              </w:r>
            </w:hyperlink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sz w:val="20"/>
                <w:szCs w:val="20"/>
              </w:rPr>
              <w:t xml:space="preserve"> MM,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4" w:history="1"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Farooq</w:t>
              </w:r>
            </w:hyperlink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 I,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"https://pubmed.ncbi.nlm.nih.gov/?term=Alshahrani+AS&amp;cauthor_id=32744393"</w:instrText>
            </w:r>
            <w:r>
              <w:fldChar w:fldCharType="separate"/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>Alshahrani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sz w:val="20"/>
                <w:szCs w:val="20"/>
              </w:rPr>
              <w:t xml:space="preserve"> AS,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5" w:history="1"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Al-</w:t>
              </w:r>
              <w:proofErr w:type="spellStart"/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Dulaijan</w:t>
              </w:r>
              <w:proofErr w:type="spellEnd"/>
            </w:hyperlink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 YA. </w:t>
            </w:r>
            <w:r w:rsidR="00CE6625"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Acid Effects on the Physical Properties of Different CAD/CAM Ceramic Materials: An in Vitro Analysis. </w:t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J </w:t>
            </w:r>
            <w:proofErr w:type="spellStart"/>
            <w:r w:rsidR="00CE6625" w:rsidRPr="00681896">
              <w:rPr>
                <w:rFonts w:eastAsia="Times New Roman" w:cs="Times New Roman"/>
                <w:sz w:val="20"/>
                <w:szCs w:val="20"/>
              </w:rPr>
              <w:t>Prosthodont</w:t>
            </w:r>
            <w:proofErr w:type="spellEnd"/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. 2021 Feb;30(2):135-141</w:t>
            </w:r>
          </w:p>
        </w:tc>
      </w:tr>
      <w:tr w:rsidR="00CE6625" w14:paraId="13E9E75F" w14:textId="77777777" w:rsidTr="004D6DBB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E88A993" w14:textId="6127F086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7BDE22CC" w14:textId="4D046727" w:rsidR="00CE6625" w:rsidRPr="00681896" w:rsidRDefault="00CE6625" w:rsidP="004D6DBB">
            <w:pPr>
              <w:rPr>
                <w:rFonts w:eastAsia="Times New Roman" w:cs="Times New Roman"/>
                <w:sz w:val="20"/>
                <w:szCs w:val="20"/>
              </w:rPr>
            </w:pPr>
            <w:r w:rsidRPr="00681896">
              <w:rPr>
                <w:rFonts w:eastAsia="Times New Roman" w:cs="Times New Roman"/>
                <w:sz w:val="20"/>
                <w:szCs w:val="20"/>
              </w:rPr>
              <w:t xml:space="preserve">Khan SO,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Khabeer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</w:rPr>
              <w:t xml:space="preserve"> A,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Alyousef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</w:rPr>
              <w:t xml:space="preserve"> NI,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Benrashed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</w:rPr>
              <w:t xml:space="preserve"> MA, </w:t>
            </w:r>
            <w:proofErr w:type="spellStart"/>
            <w:r w:rsidRPr="00681896">
              <w:rPr>
                <w:rFonts w:eastAsia="Times New Roman" w:cs="Times New Roman"/>
                <w:sz w:val="20"/>
                <w:szCs w:val="20"/>
              </w:rPr>
              <w:t>AlMaimouni</w:t>
            </w:r>
            <w:proofErr w:type="spellEnd"/>
            <w:r w:rsidRPr="00681896">
              <w:rPr>
                <w:rFonts w:eastAsia="Times New Roman" w:cs="Times New Roman"/>
                <w:sz w:val="20"/>
                <w:szCs w:val="20"/>
              </w:rPr>
              <w:t xml:space="preserve"> Y, </w:t>
            </w:r>
            <w:r w:rsidRPr="00681896">
              <w:rPr>
                <w:rFonts w:eastAsia="Times New Roman" w:cs="Times New Roman"/>
                <w:b/>
                <w:sz w:val="20"/>
                <w:szCs w:val="20"/>
              </w:rPr>
              <w:t>Al-</w:t>
            </w:r>
            <w:proofErr w:type="spellStart"/>
            <w:r w:rsidRPr="00681896">
              <w:rPr>
                <w:rFonts w:eastAsia="Times New Roman" w:cs="Times New Roman"/>
                <w:b/>
                <w:sz w:val="20"/>
                <w:szCs w:val="20"/>
              </w:rPr>
              <w:t>Thobity</w:t>
            </w:r>
            <w:proofErr w:type="spellEnd"/>
            <w:r w:rsidRPr="00681896">
              <w:rPr>
                <w:rFonts w:eastAsia="Times New Roman" w:cs="Times New Roman"/>
                <w:b/>
                <w:sz w:val="20"/>
                <w:szCs w:val="20"/>
              </w:rPr>
              <w:t xml:space="preserve"> AM</w:t>
            </w:r>
            <w:r w:rsidRPr="00681896">
              <w:rPr>
                <w:rFonts w:eastAsia="Times New Roman" w:cs="Times New Roman"/>
                <w:sz w:val="20"/>
                <w:szCs w:val="20"/>
              </w:rPr>
              <w:t xml:space="preserve">, Gad MM, Akhtar S. Radiographic evaluation of third molar impaction: A digital panoramic study. Saudi J Health Sci </w:t>
            </w:r>
            <w:proofErr w:type="gramStart"/>
            <w:r w:rsidRPr="00681896">
              <w:rPr>
                <w:rFonts w:eastAsia="Times New Roman" w:cs="Times New Roman"/>
                <w:sz w:val="20"/>
                <w:szCs w:val="20"/>
              </w:rPr>
              <w:t>2021;10:34</w:t>
            </w:r>
            <w:proofErr w:type="gramEnd"/>
            <w:r w:rsidRPr="00681896">
              <w:rPr>
                <w:rFonts w:eastAsia="Times New Roman" w:cs="Times New Roman"/>
                <w:sz w:val="20"/>
                <w:szCs w:val="20"/>
              </w:rPr>
              <w:t>-7</w:t>
            </w:r>
          </w:p>
        </w:tc>
      </w:tr>
      <w:tr w:rsidR="00CE6625" w14:paraId="782948B7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A8BD65C" w14:textId="2E4FC1FB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1AB6AB4" w14:textId="27881859" w:rsidR="00CE6625" w:rsidRPr="00681896" w:rsidRDefault="00CE6625" w:rsidP="004D6DBB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681896">
              <w:rPr>
                <w:rFonts w:cs="Times New Roman"/>
                <w:sz w:val="20"/>
                <w:szCs w:val="20"/>
              </w:rPr>
              <w:t>Qassadi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WM, Al </w:t>
            </w:r>
            <w:proofErr w:type="spellStart"/>
            <w:r w:rsidRPr="00681896">
              <w:rPr>
                <w:rFonts w:cs="Times New Roman"/>
                <w:sz w:val="20"/>
                <w:szCs w:val="20"/>
              </w:rPr>
              <w:t>Subaie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KS, </w:t>
            </w:r>
            <w:proofErr w:type="spellStart"/>
            <w:r w:rsidRPr="00681896">
              <w:rPr>
                <w:rFonts w:cs="Times New Roman"/>
                <w:sz w:val="20"/>
                <w:szCs w:val="20"/>
              </w:rPr>
              <w:t>Muhaisen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HM, </w:t>
            </w:r>
            <w:proofErr w:type="spellStart"/>
            <w:r w:rsidRPr="00681896">
              <w:rPr>
                <w:rFonts w:cs="Times New Roman"/>
                <w:sz w:val="20"/>
                <w:szCs w:val="20"/>
              </w:rPr>
              <w:t>Nazmi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WS, </w:t>
            </w:r>
            <w:r w:rsidRPr="00681896">
              <w:rPr>
                <w:rFonts w:cs="Times New Roman"/>
                <w:b/>
                <w:sz w:val="20"/>
                <w:szCs w:val="20"/>
              </w:rPr>
              <w:t>Al-</w:t>
            </w:r>
            <w:proofErr w:type="spellStart"/>
            <w:r w:rsidRPr="00681896">
              <w:rPr>
                <w:rFonts w:cs="Times New Roman"/>
                <w:b/>
                <w:sz w:val="20"/>
                <w:szCs w:val="20"/>
              </w:rPr>
              <w:t>Thobity</w:t>
            </w:r>
            <w:proofErr w:type="spellEnd"/>
            <w:r w:rsidRPr="00681896">
              <w:rPr>
                <w:rFonts w:cs="Times New Roman"/>
                <w:b/>
                <w:sz w:val="20"/>
                <w:szCs w:val="20"/>
              </w:rPr>
              <w:t xml:space="preserve"> AM. </w:t>
            </w:r>
            <w:r w:rsidRPr="00681896">
              <w:rPr>
                <w:rFonts w:cs="Times New Roman"/>
                <w:sz w:val="20"/>
                <w:szCs w:val="20"/>
              </w:rPr>
              <w:t>Effect of topical fluoride application on the color stability and surface characteristics of dental ceramics: a systematic review. International Journal of Medicine in Developing Countries 2020;4(12):001–006</w:t>
            </w:r>
          </w:p>
        </w:tc>
      </w:tr>
      <w:tr w:rsidR="00CE6625" w14:paraId="3794CB0C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C50E675" w14:textId="3531727C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6A5F42A" w14:textId="3959E251" w:rsidR="00CE6625" w:rsidRPr="00681896" w:rsidRDefault="00000000" w:rsidP="004D6DBB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hyperlink r:id="rId16" w:history="1"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Gad</w:t>
              </w:r>
            </w:hyperlink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 MM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"https://pubmed.ncbi.nlm.nih.gov/?term=Abualsaud+R&amp;cauthor_id=33190862"</w:instrText>
            </w:r>
            <w:r>
              <w:fldChar w:fldCharType="separate"/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>Abualsaud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 R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"https://pubmed.ncbi.nlm.nih.gov/?term=Rahoma+A&amp;cauthor_id=33190862"</w:instrText>
            </w:r>
            <w:r>
              <w:fldChar w:fldCharType="separate"/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>Rahoma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sz w:val="20"/>
                <w:szCs w:val="20"/>
              </w:rPr>
              <w:t xml:space="preserve"> A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7" w:history="1">
              <w:r w:rsidR="00CE6625" w:rsidRPr="00681896">
                <w:rPr>
                  <w:rFonts w:eastAsia="Times New Roman" w:cs="Times New Roman"/>
                  <w:b/>
                  <w:sz w:val="20"/>
                  <w:szCs w:val="20"/>
                </w:rPr>
                <w:t>Al-</w:t>
              </w:r>
              <w:proofErr w:type="spellStart"/>
              <w:r w:rsidR="00CE6625" w:rsidRPr="00681896">
                <w:rPr>
                  <w:rFonts w:eastAsia="Times New Roman" w:cs="Times New Roman"/>
                  <w:b/>
                  <w:sz w:val="20"/>
                  <w:szCs w:val="20"/>
                </w:rPr>
                <w:t>Thobity</w:t>
              </w:r>
              <w:proofErr w:type="spellEnd"/>
            </w:hyperlink>
            <w:r w:rsidR="00CE6625" w:rsidRPr="0068189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b/>
                <w:sz w:val="20"/>
                <w:szCs w:val="20"/>
              </w:rPr>
              <w:t xml:space="preserve"> AM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18" w:history="1">
              <w:r w:rsidR="00CE6625" w:rsidRPr="00681896">
                <w:rPr>
                  <w:rFonts w:eastAsia="Times New Roman" w:cs="Times New Roman"/>
                  <w:sz w:val="20"/>
                  <w:szCs w:val="20"/>
                </w:rPr>
                <w:t>Akhtar</w:t>
              </w:r>
            </w:hyperlink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="00CE6625" w:rsidRPr="00681896">
              <w:rPr>
                <w:sz w:val="20"/>
                <w:szCs w:val="20"/>
              </w:rPr>
              <w:t xml:space="preserve"> S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"https://pubmed.ncbi.nlm.nih.gov/?term=Fouda+SM&amp;cauthor_id=33190862"</w:instrText>
            </w:r>
            <w:r>
              <w:fldChar w:fldCharType="separate"/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>Fouda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681896">
              <w:rPr>
                <w:sz w:val="20"/>
                <w:szCs w:val="20"/>
              </w:rPr>
              <w:t xml:space="preserve"> SM. </w:t>
            </w:r>
            <w:r w:rsidR="00CE6625" w:rsidRPr="00681896">
              <w:rPr>
                <w:rFonts w:eastAsia="Times New Roman" w:cs="Times New Roman"/>
                <w:color w:val="212121"/>
                <w:sz w:val="20"/>
                <w:szCs w:val="20"/>
              </w:rPr>
              <w:t xml:space="preserve">Double-layered acrylic resin denture base with nanoparticle additions: An in vitro study. </w:t>
            </w:r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J </w:t>
            </w:r>
            <w:proofErr w:type="spellStart"/>
            <w:r w:rsidR="00CE6625" w:rsidRPr="00681896">
              <w:rPr>
                <w:rFonts w:eastAsia="Times New Roman" w:cs="Times New Roman"/>
                <w:sz w:val="20"/>
                <w:szCs w:val="20"/>
              </w:rPr>
              <w:t>Prosthet</w:t>
            </w:r>
            <w:proofErr w:type="spellEnd"/>
            <w:r w:rsidR="00CE6625" w:rsidRPr="00681896">
              <w:rPr>
                <w:rFonts w:eastAsia="Times New Roman" w:cs="Times New Roman"/>
                <w:sz w:val="20"/>
                <w:szCs w:val="20"/>
              </w:rPr>
              <w:t xml:space="preserve"> Dent</w:t>
            </w:r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. 2020 Nov </w:t>
            </w:r>
            <w:proofErr w:type="gramStart"/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12;S</w:t>
            </w:r>
            <w:proofErr w:type="gramEnd"/>
            <w:r w:rsidR="00CE6625"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0022-3913(20)30555-2</w:t>
            </w:r>
          </w:p>
        </w:tc>
      </w:tr>
      <w:tr w:rsidR="00CE6625" w14:paraId="104B30BD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D6AD930" w14:textId="71B0FC3B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71AF58E" w14:textId="21298F0B" w:rsidR="00CE6625" w:rsidRPr="00681896" w:rsidRDefault="00CE6625" w:rsidP="00685A7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81896">
              <w:rPr>
                <w:rFonts w:cs="Times New Roman"/>
                <w:b/>
                <w:sz w:val="20"/>
                <w:szCs w:val="20"/>
              </w:rPr>
              <w:t>Al-</w:t>
            </w:r>
            <w:proofErr w:type="spellStart"/>
            <w:r w:rsidRPr="00681896">
              <w:rPr>
                <w:rFonts w:cs="Times New Roman"/>
                <w:b/>
                <w:sz w:val="20"/>
                <w:szCs w:val="20"/>
              </w:rPr>
              <w:t>Thobity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</w:t>
            </w:r>
            <w:r w:rsidRPr="00681896">
              <w:rPr>
                <w:rFonts w:cs="Times New Roman"/>
                <w:b/>
                <w:sz w:val="20"/>
                <w:szCs w:val="20"/>
              </w:rPr>
              <w:t>AM</w:t>
            </w:r>
            <w:r w:rsidRPr="0068189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81896">
              <w:rPr>
                <w:rFonts w:cs="Times New Roman"/>
                <w:sz w:val="20"/>
                <w:szCs w:val="20"/>
              </w:rPr>
              <w:t>Alsalman</w:t>
            </w:r>
            <w:proofErr w:type="spellEnd"/>
            <w:r w:rsidRPr="00681896">
              <w:rPr>
                <w:rFonts w:cs="Times New Roman"/>
                <w:sz w:val="20"/>
                <w:szCs w:val="20"/>
              </w:rPr>
              <w:t xml:space="preserve"> A. Flexural properties of three lithium disilicate materials: An in vitro evaluation. Saudi Dental Journal (2020), https://doi.org/10.1016/j.sdentj.2020.07.004</w:t>
            </w:r>
          </w:p>
        </w:tc>
      </w:tr>
      <w:tr w:rsidR="00CE6625" w14:paraId="49BCFB46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FFDD668" w14:textId="2042A9EF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8171CEA" w14:textId="00A4D377" w:rsidR="00CE6625" w:rsidRPr="00681896" w:rsidRDefault="00CE6625" w:rsidP="00C372F2">
            <w:pPr>
              <w:shd w:val="clear" w:color="auto" w:fill="FFFFFF"/>
              <w:contextualSpacing/>
              <w:rPr>
                <w:rFonts w:eastAsia="Calibri" w:cs="Times New Roman"/>
                <w:iCs/>
                <w:sz w:val="20"/>
                <w:szCs w:val="20"/>
                <w:lang w:val="en-GB"/>
              </w:rPr>
            </w:pP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Alshahrani</w:t>
            </w:r>
            <w:proofErr w:type="spell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A, </w:t>
            </w: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Albaqami</w:t>
            </w:r>
            <w:proofErr w:type="spell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M,  </w:t>
            </w: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Naji</w:t>
            </w:r>
            <w:proofErr w:type="spellEnd"/>
            <w:proofErr w:type="gram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Z, Al-</w:t>
            </w: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khunein</w:t>
            </w:r>
            <w:proofErr w:type="spell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Y, </w:t>
            </w: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Alsubaie</w:t>
            </w:r>
            <w:proofErr w:type="spell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K, </w:t>
            </w:r>
            <w:proofErr w:type="spellStart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>Alqahtani</w:t>
            </w:r>
            <w:proofErr w:type="spellEnd"/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 A, </w:t>
            </w:r>
            <w:r w:rsidRPr="00681896">
              <w:rPr>
                <w:rFonts w:eastAsia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  <w:t>Al-</w:t>
            </w:r>
            <w:proofErr w:type="spellStart"/>
            <w:r w:rsidRPr="00681896">
              <w:rPr>
                <w:rFonts w:eastAsia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  <w:t>Thobity</w:t>
            </w:r>
            <w:proofErr w:type="spellEnd"/>
            <w:r w:rsidRPr="00681896">
              <w:rPr>
                <w:rFonts w:eastAsia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AM</w:t>
            </w:r>
            <w:r w:rsidRPr="00681896">
              <w:rPr>
                <w:rFonts w:eastAsia="Times New Roman" w:cs="Times New Roman"/>
                <w:color w:val="201F1E"/>
                <w:sz w:val="20"/>
                <w:szCs w:val="20"/>
                <w:shd w:val="clear" w:color="auto" w:fill="FFFFFF"/>
              </w:rPr>
              <w:t xml:space="preserve">. Impact of different surface treatment </w:t>
            </w:r>
            <w:r w:rsidRPr="0068189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methods on bond strength between fiber post and composite core material. </w:t>
            </w:r>
            <w:r w:rsidRPr="00681896">
              <w:rPr>
                <w:rFonts w:cs="Times New Roman"/>
                <w:sz w:val="20"/>
                <w:szCs w:val="20"/>
              </w:rPr>
              <w:t xml:space="preserve">Saudi Dental Journal </w:t>
            </w:r>
            <w:r w:rsidRPr="00681896">
              <w:rPr>
                <w:rFonts w:eastAsiaTheme="minorHAnsi" w:cs="Times New Roman"/>
                <w:sz w:val="20"/>
                <w:szCs w:val="20"/>
              </w:rPr>
              <w:t>https://doi.org/10.1016/j.sdentj.2020.03.010</w:t>
            </w:r>
          </w:p>
        </w:tc>
      </w:tr>
      <w:tr w:rsidR="00CE6625" w14:paraId="3BF2A5FB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C8E2C1C" w14:textId="5517F65B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53EF966" w14:textId="34CFBE39" w:rsidR="00CE6625" w:rsidRPr="00C1360C" w:rsidRDefault="00CE6625" w:rsidP="00C372F2">
            <w:pPr>
              <w:shd w:val="clear" w:color="auto" w:fill="FFFFFF"/>
              <w:contextualSpacing/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C1360C">
              <w:rPr>
                <w:rFonts w:eastAsia="Calibri" w:cs="Times New Roman"/>
                <w:iCs/>
                <w:sz w:val="20"/>
                <w:szCs w:val="20"/>
                <w:lang w:val="en-GB"/>
              </w:rPr>
              <w:t>Gad MM</w:t>
            </w:r>
            <w:r w:rsidRPr="00C1360C">
              <w:rPr>
                <w:rFonts w:eastAsia="Calibri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C1360C">
              <w:rPr>
                <w:rFonts w:eastAsia="Calibri" w:cs="Times New Roman"/>
                <w:iCs/>
                <w:sz w:val="20"/>
                <w:szCs w:val="20"/>
                <w:lang w:val="en-GB"/>
              </w:rPr>
              <w:t>Abualsaud</w:t>
            </w:r>
            <w:proofErr w:type="spellEnd"/>
            <w:r w:rsidRPr="00C1360C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R, </w:t>
            </w:r>
            <w:r w:rsidRPr="00486955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Al-</w:t>
            </w:r>
            <w:proofErr w:type="spellStart"/>
            <w:r w:rsidRPr="00486955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>Thobity</w:t>
            </w:r>
            <w:proofErr w:type="spellEnd"/>
            <w:r w:rsidRPr="00486955">
              <w:rPr>
                <w:rFonts w:eastAsia="Cambria" w:cs="Times New Roman"/>
                <w:b/>
                <w:iCs/>
                <w:sz w:val="20"/>
                <w:szCs w:val="20"/>
                <w:lang w:val="en-GB"/>
              </w:rPr>
              <w:t xml:space="preserve"> AM</w:t>
            </w:r>
            <w:r w:rsidRPr="00C1360C">
              <w:rPr>
                <w:rFonts w:eastAsia="Cambria" w:cs="Times New Roman"/>
                <w:iCs/>
                <w:sz w:val="20"/>
                <w:szCs w:val="20"/>
                <w:lang w:val="en-GB"/>
              </w:rPr>
              <w:t>,</w:t>
            </w:r>
            <w:r w:rsidRPr="00C1360C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</w:t>
            </w:r>
            <w:r w:rsidRPr="00C1360C">
              <w:rPr>
                <w:rFonts w:eastAsia="Calibri" w:cs="Times New Roman"/>
                <w:iCs/>
                <w:sz w:val="20"/>
                <w:szCs w:val="20"/>
              </w:rPr>
              <w:t>Baba NZ,</w:t>
            </w:r>
            <w:r w:rsidRPr="00C1360C">
              <w:rPr>
                <w:rFonts w:eastAsia="Calibri" w:cs="Times New Roman"/>
                <w:iCs/>
                <w:sz w:val="20"/>
                <w:szCs w:val="20"/>
                <w:lang w:val="en-GB"/>
              </w:rPr>
              <w:t xml:space="preserve"> Al-Harbi FA. </w:t>
            </w:r>
            <w:r w:rsidRPr="00C1360C">
              <w:rPr>
                <w:rStyle w:val="eop"/>
                <w:rFonts w:cs="Times New Roman"/>
                <w:sz w:val="20"/>
                <w:szCs w:val="20"/>
              </w:rPr>
              <w:t>Influence of Addition of Different Nanoparticles on the Surface Properties of Poly (</w:t>
            </w:r>
            <w:proofErr w:type="spellStart"/>
            <w:r w:rsidRPr="00C1360C">
              <w:rPr>
                <w:rStyle w:val="eop"/>
                <w:rFonts w:cs="Times New Roman"/>
                <w:sz w:val="20"/>
                <w:szCs w:val="20"/>
              </w:rPr>
              <w:t>methylmethacrylate</w:t>
            </w:r>
            <w:proofErr w:type="spellEnd"/>
            <w:r w:rsidRPr="00C1360C">
              <w:rPr>
                <w:rStyle w:val="eop"/>
                <w:rFonts w:cs="Times New Roman"/>
                <w:sz w:val="20"/>
                <w:szCs w:val="20"/>
              </w:rPr>
              <w:t xml:space="preserve">) Denture Base Material. J of </w:t>
            </w:r>
            <w:proofErr w:type="spellStart"/>
            <w:r w:rsidRPr="00C1360C">
              <w:rPr>
                <w:rStyle w:val="eop"/>
                <w:rFonts w:cs="Times New Roman"/>
                <w:sz w:val="20"/>
                <w:szCs w:val="20"/>
              </w:rPr>
              <w:t>Prostho</w:t>
            </w:r>
            <w:proofErr w:type="spellEnd"/>
            <w:r w:rsidRPr="00C1360C">
              <w:rPr>
                <w:rStyle w:val="eop"/>
                <w:rFonts w:cs="Times New Roman"/>
                <w:sz w:val="20"/>
                <w:szCs w:val="20"/>
              </w:rPr>
              <w:t xml:space="preserve"> </w:t>
            </w:r>
            <w:r w:rsidRPr="00C1360C">
              <w:rPr>
                <w:rFonts w:eastAsia="Times New Roman" w:cs="Times New Roman"/>
                <w:sz w:val="20"/>
                <w:szCs w:val="20"/>
              </w:rPr>
              <w:t>2020 Jun;29(5</w:t>
            </w:r>
            <w:proofErr w:type="gramStart"/>
            <w:r w:rsidRPr="00C1360C">
              <w:rPr>
                <w:rFonts w:eastAsia="Times New Roman" w:cs="Times New Roman"/>
                <w:sz w:val="20"/>
                <w:szCs w:val="20"/>
              </w:rPr>
              <w:t>):422-428.</w:t>
            </w:r>
            <w:r w:rsidRPr="00C1360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doi</w:t>
            </w:r>
            <w:proofErr w:type="gramEnd"/>
            <w:r w:rsidRPr="00C1360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: 10.1111/jopr.13168</w:t>
            </w:r>
          </w:p>
        </w:tc>
      </w:tr>
      <w:tr w:rsidR="00CE6625" w14:paraId="67A984F7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96BACD3" w14:textId="6790DB38" w:rsidR="00CE6625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2D1DA1E" w14:textId="3B4339E9" w:rsidR="00CE6625" w:rsidRPr="00283A12" w:rsidRDefault="00CE6625" w:rsidP="00C372F2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Gad M. </w:t>
            </w:r>
            <w:proofErr w:type="spellStart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Rahoma</w:t>
            </w:r>
            <w:proofErr w:type="spellEnd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A. </w:t>
            </w:r>
            <w:proofErr w:type="spellStart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Abuasaud</w:t>
            </w:r>
            <w:proofErr w:type="spellEnd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R. </w:t>
            </w:r>
            <w:r w:rsidRPr="00486955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Al-</w:t>
            </w:r>
            <w:proofErr w:type="spellStart"/>
            <w:r w:rsidRPr="00486955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Thobity</w:t>
            </w:r>
            <w:proofErr w:type="spellEnd"/>
            <w:r w:rsidRPr="00486955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AM</w:t>
            </w:r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, Akhtar S, </w:t>
            </w:r>
            <w:proofErr w:type="spellStart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Saddiqui</w:t>
            </w:r>
            <w:proofErr w:type="spellEnd"/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IA, Al-Harbi FA. Influence of artificial aging and ZrO2 nanoparticles-reinforced repair resin on the denture repair strength. </w:t>
            </w:r>
            <w:r w:rsidRPr="00283A12">
              <w:rPr>
                <w:rFonts w:cs="Times New Roman"/>
                <w:sz w:val="20"/>
                <w:szCs w:val="20"/>
              </w:rPr>
              <w:t>J Clin Exp Dent. 2020;12(4</w:t>
            </w:r>
            <w:proofErr w:type="gramStart"/>
            <w:r w:rsidRPr="00283A12">
              <w:rPr>
                <w:rFonts w:cs="Times New Roman"/>
                <w:sz w:val="20"/>
                <w:szCs w:val="20"/>
              </w:rPr>
              <w:t>):e</w:t>
            </w:r>
            <w:proofErr w:type="gramEnd"/>
            <w:r w:rsidRPr="00283A12">
              <w:rPr>
                <w:rFonts w:cs="Times New Roman"/>
                <w:sz w:val="20"/>
                <w:szCs w:val="20"/>
              </w:rPr>
              <w:t>354-62</w:t>
            </w:r>
            <w:r w:rsidRPr="00283A12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.</w:t>
            </w:r>
          </w:p>
        </w:tc>
      </w:tr>
      <w:tr w:rsidR="00CE6625" w14:paraId="3BADEBC1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7D5D667" w14:textId="1055C95D" w:rsidR="00CE6625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18F25E8" w14:textId="43F612D2" w:rsidR="00CE6625" w:rsidRPr="004F312B" w:rsidRDefault="00000000" w:rsidP="00C372F2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hyperlink r:id="rId19" w:history="1">
              <w:proofErr w:type="spellStart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Abushowmi</w:t>
              </w:r>
              <w:proofErr w:type="spellEnd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 xml:space="preserve"> TH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"https://www.ncbi.nlm.nih.gov/pubmed/?term=AlZaher%20ZA%5BAuthor%5D&amp;cauthor=true&amp;cauthor_uid=31696582"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AlZaher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ZA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"https://www.ncbi.nlm.nih.gov/pubmed/?term=Almaskin%20DF%5BAuthor%5D&amp;cauthor=true&amp;cauthor_uid=31696582"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Almaskin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DF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"https://www.ncbi.nlm.nih.gov/pubmed/?term=Qaw%20MS%5BAuthor%5D&amp;cauthor=true&amp;cauthor_uid=31696582"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Qaw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MS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"https://www.ncbi.nlm.nih.gov/pubmed/?term=Abualsaud%20R%5BAuthor%5D&amp;cauthor=true&amp;cauthor_uid=31696582"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Abualsaud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0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Akhtar S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1" w:history="1"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>Al-</w:t>
              </w:r>
              <w:proofErr w:type="spellStart"/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>Thobity</w:t>
              </w:r>
              <w:proofErr w:type="spellEnd"/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 xml:space="preserve"> AM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2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Al-Harbi FA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3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Gad MM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4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Baba NZ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CE6625" w:rsidRPr="004F312B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>Comparative Effect of Glass Fiber and Nano-Filler Addition on Denture Repair Strength.</w:t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hyperlink r:id="rId25" w:tooltip="Journal of prosthodontics : official journal of the American College of Prosthodontists.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 xml:space="preserve">J </w:t>
              </w:r>
              <w:proofErr w:type="spellStart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Prosthodont</w:t>
              </w:r>
              <w:proofErr w:type="spellEnd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.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E6625"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2020 Mar;29(3):261-268. </w:t>
            </w:r>
            <w:proofErr w:type="spellStart"/>
            <w:r w:rsidR="00CE6625" w:rsidRPr="004F312B">
              <w:rPr>
                <w:rFonts w:eastAsia="Times New Roman" w:cs="Times New Roman"/>
                <w:sz w:val="20"/>
                <w:szCs w:val="20"/>
              </w:rPr>
              <w:t>doi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>: 10.1111/jopr.13124.</w:t>
            </w:r>
          </w:p>
        </w:tc>
      </w:tr>
      <w:tr w:rsidR="00CE6625" w14:paraId="2384AB5F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9C1E4AE" w14:textId="0631D579" w:rsidR="00CE6625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926B36">
              <w:rPr>
                <w:sz w:val="20"/>
              </w:rPr>
              <w:t>6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E6E9630" w14:textId="45B7C207" w:rsidR="00CE6625" w:rsidRPr="004F312B" w:rsidRDefault="00000000" w:rsidP="00662D3A">
            <w:pPr>
              <w:shd w:val="clear" w:color="auto" w:fill="FFFFFF"/>
              <w:rPr>
                <w:rFonts w:cs="Times New Roman"/>
                <w:b/>
                <w:color w:val="201F1E"/>
                <w:sz w:val="20"/>
                <w:szCs w:val="20"/>
              </w:rPr>
            </w:pPr>
            <w:hyperlink r:id="rId26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Gad MM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"https://www.ncbi.nlm.nih.gov/pubmed/?term=Abualsaud%20R%5BAuthor%5D&amp;cauthor=true&amp;cauthor_uid=31955401"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Abualsaud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R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b/>
                <w:sz w:val="20"/>
                <w:szCs w:val="20"/>
              </w:rPr>
              <w:t>, </w:t>
            </w:r>
            <w:hyperlink r:id="rId27" w:history="1"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>Al-</w:t>
              </w:r>
              <w:proofErr w:type="spellStart"/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>Thobity</w:t>
              </w:r>
              <w:proofErr w:type="spellEnd"/>
              <w:r w:rsidR="00CE6625" w:rsidRPr="004F312B">
                <w:rPr>
                  <w:rFonts w:eastAsia="Times New Roman" w:cs="Times New Roman"/>
                  <w:b/>
                  <w:sz w:val="20"/>
                  <w:szCs w:val="20"/>
                </w:rPr>
                <w:t xml:space="preserve"> AM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"https://www.ncbi.nlm.nih.gov/pubmed/?term=Almaskin%20DF%5BAuthor%5D&amp;cauthor=true&amp;cauthor_uid=31955401"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Almaskin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DF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"https://www.ncbi.nlm.nih.gov/pubmed/?term=AlZaher%20ZA%5BAuthor%5D&amp;cauthor=true&amp;cauthor_uid=31955401"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AlZaher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ZA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"https://www.ncbi.nlm.nih.gov/pubmed/?term=Abushowmi%20TH%5BAuthor%5D&amp;cauthor=true&amp;cauthor_uid=31955401"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Abushowmi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TH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"https://www.ncbi.nlm.nih.gov/pubmed/?term=Qaw%20MS%5BAuthor%5D&amp;cauthor=true&amp;cauthor_uid=31955401"</w:instrText>
            </w:r>
            <w:r>
              <w:fldChar w:fldCharType="separate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Qaw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MS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8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Akhtar S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29" w:history="1"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Al-Harbi FA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="00CE6625" w:rsidRPr="004F312B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>Effect of SiO2 Nanoparticles Addition on the Flexural Strength of Repaired Acrylic Denture Base.</w:t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hyperlink r:id="rId30" w:tooltip="European journal of dentistry." w:history="1">
              <w:proofErr w:type="spellStart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>Eur</w:t>
              </w:r>
              <w:proofErr w:type="spellEnd"/>
              <w:r w:rsidR="00CE6625" w:rsidRPr="004F312B">
                <w:rPr>
                  <w:rFonts w:eastAsia="Times New Roman" w:cs="Times New Roman"/>
                  <w:sz w:val="20"/>
                  <w:szCs w:val="20"/>
                </w:rPr>
                <w:t xml:space="preserve"> J Dent.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 2020; 14:19-23.</w:t>
            </w:r>
          </w:p>
        </w:tc>
      </w:tr>
      <w:tr w:rsidR="00CE6625" w14:paraId="5E121EA0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E3C864C" w14:textId="1E21918A" w:rsidR="00CE6625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926B36">
              <w:rPr>
                <w:sz w:val="20"/>
              </w:rPr>
              <w:t>7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2F8CE60" w14:textId="5861616A" w:rsidR="00CE6625" w:rsidRPr="004F312B" w:rsidRDefault="00CE6625" w:rsidP="00662D3A">
            <w:pPr>
              <w:shd w:val="clear" w:color="auto" w:fill="FFFFFF"/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4F312B">
              <w:rPr>
                <w:rFonts w:cs="Times New Roman"/>
                <w:b/>
                <w:color w:val="201F1E"/>
                <w:sz w:val="20"/>
                <w:szCs w:val="20"/>
              </w:rPr>
              <w:t>Al-</w:t>
            </w:r>
            <w:proofErr w:type="spellStart"/>
            <w:r w:rsidRPr="004F312B">
              <w:rPr>
                <w:rFonts w:cs="Times New Roman"/>
                <w:b/>
                <w:color w:val="201F1E"/>
                <w:sz w:val="20"/>
                <w:szCs w:val="20"/>
              </w:rPr>
              <w:t>Thobity</w:t>
            </w:r>
            <w:proofErr w:type="spellEnd"/>
            <w:r w:rsidRPr="004F312B">
              <w:rPr>
                <w:rFonts w:cs="Times New Roman"/>
                <w:b/>
                <w:color w:val="201F1E"/>
                <w:sz w:val="20"/>
                <w:szCs w:val="20"/>
              </w:rPr>
              <w:t xml:space="preserve"> AM</w:t>
            </w:r>
            <w:r w:rsidRPr="004F312B">
              <w:rPr>
                <w:rFonts w:cs="Times New Roman"/>
                <w:color w:val="201F1E"/>
                <w:sz w:val="20"/>
                <w:szCs w:val="20"/>
              </w:rPr>
              <w:t xml:space="preserve">. The impact of polymerization technique and glass-fiber reinforcement on the flexural properties of denture base resin material. </w:t>
            </w:r>
            <w:hyperlink r:id="rId31" w:tooltip="European journal of dentistry." w:history="1">
              <w:proofErr w:type="spellStart"/>
              <w:r w:rsidRPr="004F312B">
                <w:rPr>
                  <w:rFonts w:eastAsia="Times New Roman" w:cs="Times New Roman"/>
                  <w:sz w:val="20"/>
                  <w:szCs w:val="20"/>
                </w:rPr>
                <w:t>Eur</w:t>
              </w:r>
              <w:proofErr w:type="spellEnd"/>
              <w:r w:rsidRPr="004F312B">
                <w:rPr>
                  <w:rFonts w:eastAsia="Times New Roman" w:cs="Times New Roman"/>
                  <w:sz w:val="20"/>
                  <w:szCs w:val="20"/>
                </w:rPr>
                <w:t xml:space="preserve"> J Dent.</w:t>
              </w:r>
            </w:hyperlink>
            <w:r w:rsidRPr="004F312B">
              <w:rPr>
                <w:rFonts w:eastAsia="Times New Roman" w:cs="Times New Roman"/>
                <w:sz w:val="20"/>
                <w:szCs w:val="20"/>
              </w:rPr>
              <w:t> 2020; 14:92-99</w:t>
            </w:r>
          </w:p>
        </w:tc>
      </w:tr>
      <w:tr w:rsidR="00CE6625" w14:paraId="3903C6A6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63F27CF" w14:textId="0A37A6AB" w:rsidR="00CE6625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926B36">
              <w:rPr>
                <w:sz w:val="20"/>
              </w:rPr>
              <w:t>8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0E89A21" w14:textId="77777777" w:rsidR="00CE6625" w:rsidRPr="004F312B" w:rsidRDefault="00000000" w:rsidP="004F312B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hyperlink r:id="rId32" w:history="1">
              <w:r w:rsidR="00CE6625" w:rsidRPr="004F312B">
                <w:rPr>
                  <w:rStyle w:val="Hyperlink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Ali S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33" w:history="1">
              <w:r w:rsidR="00CE6625" w:rsidRPr="004F312B">
                <w:rPr>
                  <w:rStyle w:val="Hyperlink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Farooq I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34" w:history="1">
              <w:r w:rsidR="00CE6625" w:rsidRPr="004F312B">
                <w:rPr>
                  <w:rStyle w:val="Hyperlink"/>
                  <w:rFonts w:eastAsia="Times New Roman" w:cs="Times New Roman"/>
                  <w:b/>
                  <w:color w:val="auto"/>
                  <w:sz w:val="20"/>
                  <w:szCs w:val="20"/>
                  <w:u w:val="none"/>
                </w:rPr>
                <w:t>Al-</w:t>
              </w:r>
              <w:proofErr w:type="spellStart"/>
              <w:r w:rsidR="00CE6625" w:rsidRPr="004F312B">
                <w:rPr>
                  <w:rStyle w:val="Hyperlink"/>
                  <w:rFonts w:eastAsia="Times New Roman" w:cs="Times New Roman"/>
                  <w:b/>
                  <w:color w:val="auto"/>
                  <w:sz w:val="20"/>
                  <w:szCs w:val="20"/>
                  <w:u w:val="none"/>
                </w:rPr>
                <w:t>Thobity</w:t>
              </w:r>
              <w:proofErr w:type="spellEnd"/>
              <w:r w:rsidR="00CE6625" w:rsidRPr="004F312B">
                <w:rPr>
                  <w:rStyle w:val="Hyperlink"/>
                  <w:rFonts w:eastAsia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AM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hyperlink r:id="rId35" w:history="1">
              <w:r w:rsidR="00CE6625" w:rsidRPr="004F312B">
                <w:rPr>
                  <w:rStyle w:val="Hyperlink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Al-Khalifa KS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"https://www.ncbi.nlm.nih.gov/pubmed/?term=Alhooshani%20K%5BAuthor%5D&amp;cauthor=true&amp;cauthor_uid=31594192"</w:instrText>
            </w:r>
            <w:r>
              <w:fldChar w:fldCharType="separate"/>
            </w:r>
            <w:r w:rsidR="00CE6625" w:rsidRPr="004F312B"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t>Alhooshani</w:t>
            </w:r>
            <w:proofErr w:type="spellEnd"/>
            <w:r w:rsidR="00CE6625" w:rsidRPr="004F312B"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K</w:t>
            </w:r>
            <w:r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"https://www.ncbi.nlm.nih.gov/pubmed/?term=Sauro%20S%5BAuthor%5D&amp;cauthor=true&amp;cauthor_uid=31594192"</w:instrText>
            </w:r>
            <w:r>
              <w:fldChar w:fldCharType="separate"/>
            </w:r>
            <w:r w:rsidR="00CE6625" w:rsidRPr="004F312B"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t>Sauro</w:t>
            </w:r>
            <w:proofErr w:type="spellEnd"/>
            <w:r w:rsidR="00CE6625" w:rsidRPr="004F312B"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S</w:t>
            </w:r>
            <w:r>
              <w:rPr>
                <w:rStyle w:val="Hyperlink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. An in-vitro evaluation of fluoride content and enamel remineralization potential of two toothpastes containing different bioactive glasses. </w:t>
            </w:r>
            <w:hyperlink r:id="rId36" w:tooltip="Bio-medical materials and engineering." w:history="1">
              <w:r w:rsidR="00CE6625" w:rsidRPr="004F312B">
                <w:rPr>
                  <w:rStyle w:val="Hyperlink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Biomed Mater Eng.</w:t>
              </w:r>
            </w:hyperlink>
            <w:r w:rsidR="00CE6625" w:rsidRPr="004F312B">
              <w:rPr>
                <w:rFonts w:eastAsia="Times New Roman" w:cs="Times New Roman"/>
                <w:sz w:val="20"/>
                <w:szCs w:val="20"/>
              </w:rPr>
              <w:t xml:space="preserve"> 2020;30(5-6):487-496. </w:t>
            </w:r>
            <w:proofErr w:type="spellStart"/>
            <w:r w:rsidR="00CE6625" w:rsidRPr="004F312B">
              <w:rPr>
                <w:rFonts w:eastAsia="Times New Roman" w:cs="Times New Roman"/>
                <w:sz w:val="20"/>
                <w:szCs w:val="20"/>
              </w:rPr>
              <w:t>doi</w:t>
            </w:r>
            <w:proofErr w:type="spellEnd"/>
            <w:r w:rsidR="00CE6625" w:rsidRPr="004F312B">
              <w:rPr>
                <w:rFonts w:eastAsia="Times New Roman" w:cs="Times New Roman"/>
                <w:sz w:val="20"/>
                <w:szCs w:val="20"/>
              </w:rPr>
              <w:t>: 10.3233/BME-191069.</w:t>
            </w:r>
          </w:p>
          <w:p w14:paraId="5FE6EC4A" w14:textId="77777777" w:rsidR="00CE6625" w:rsidRPr="004F312B" w:rsidRDefault="00CE6625" w:rsidP="00662D3A">
            <w:pPr>
              <w:shd w:val="clear" w:color="auto" w:fill="FFFFFF"/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</w:pPr>
          </w:p>
        </w:tc>
      </w:tr>
      <w:tr w:rsidR="00CE6625" w14:paraId="6F611BF9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4C775D3" w14:textId="1B487749" w:rsidR="00CE6625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926B36">
              <w:rPr>
                <w:sz w:val="20"/>
              </w:rPr>
              <w:t>9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2FFEE2D" w14:textId="1A215CDE" w:rsidR="00CE6625" w:rsidRPr="004F312B" w:rsidRDefault="00CE6625" w:rsidP="00662D3A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</w:rPr>
            </w:pPr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Gad M, </w:t>
            </w:r>
            <w:proofErr w:type="spellStart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Rahoma</w:t>
            </w:r>
            <w:proofErr w:type="spellEnd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A, </w:t>
            </w:r>
            <w:proofErr w:type="spellStart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Abuasaud</w:t>
            </w:r>
            <w:proofErr w:type="spellEnd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R, </w:t>
            </w:r>
            <w:r w:rsidRPr="004F312B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Al-</w:t>
            </w:r>
            <w:proofErr w:type="spellStart"/>
            <w:r w:rsidRPr="004F312B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Thobity</w:t>
            </w:r>
            <w:proofErr w:type="spellEnd"/>
            <w:r w:rsidRPr="004F312B"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A</w:t>
            </w:r>
            <w:r>
              <w:rPr>
                <w:rFonts w:eastAsia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>M</w:t>
            </w:r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, Akhtar S, </w:t>
            </w:r>
            <w:proofErr w:type="spellStart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>Helal</w:t>
            </w:r>
            <w:proofErr w:type="spellEnd"/>
            <w:r w:rsidRPr="004F312B">
              <w:rPr>
                <w:rFonts w:eastAsia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MA, Al-Harbi FA.  </w:t>
            </w:r>
            <w:r w:rsidRPr="004F312B">
              <w:rPr>
                <w:rFonts w:cs="Times New Roman"/>
                <w:sz w:val="20"/>
                <w:szCs w:val="20"/>
              </w:rPr>
              <w:t xml:space="preserve">Impact of different surface treatments and repair material reinforcement on the flexural strength of repaired PMMA denture base material. </w:t>
            </w:r>
            <w:r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Dent Mater J. 2020 Feb 21. </w:t>
            </w:r>
            <w:proofErr w:type="spellStart"/>
            <w:r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: 10.4012/dmj.2018-436. [</w:t>
            </w:r>
            <w:proofErr w:type="spellStart"/>
            <w:r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4F312B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ahead of print]</w:t>
            </w:r>
          </w:p>
        </w:tc>
      </w:tr>
      <w:tr w:rsidR="00CE6625" w14:paraId="4E603B75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3FC229C" w14:textId="0BFDF77E" w:rsidR="00CE6625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AC8A4A0" w14:textId="028AE554" w:rsidR="00CE6625" w:rsidRPr="004F312B" w:rsidRDefault="00CE6625" w:rsidP="00662D3A">
            <w:pPr>
              <w:shd w:val="clear" w:color="auto" w:fill="FFFFFF"/>
              <w:rPr>
                <w:sz w:val="20"/>
                <w:szCs w:val="20"/>
              </w:rPr>
            </w:pPr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Khan S, </w:t>
            </w:r>
            <w:proofErr w:type="spellStart"/>
            <w:r w:rsidRPr="004F312B">
              <w:rPr>
                <w:rFonts w:cs="Times New Roman"/>
                <w:color w:val="000000"/>
                <w:sz w:val="20"/>
                <w:szCs w:val="20"/>
              </w:rPr>
              <w:t>Khabeer</w:t>
            </w:r>
            <w:proofErr w:type="spellEnd"/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 A, </w:t>
            </w:r>
            <w:r w:rsidRPr="004F312B">
              <w:rPr>
                <w:rFonts w:cs="Times New Roman"/>
                <w:b/>
                <w:color w:val="000000"/>
                <w:sz w:val="20"/>
                <w:szCs w:val="20"/>
              </w:rPr>
              <w:t>Al-</w:t>
            </w:r>
            <w:proofErr w:type="spellStart"/>
            <w:r w:rsidRPr="004F312B">
              <w:rPr>
                <w:rFonts w:cs="Times New Roman"/>
                <w:b/>
                <w:color w:val="000000"/>
                <w:sz w:val="20"/>
                <w:szCs w:val="20"/>
              </w:rPr>
              <w:t>Thobity</w:t>
            </w:r>
            <w:proofErr w:type="spellEnd"/>
            <w:r w:rsidRPr="004F312B">
              <w:rPr>
                <w:rFonts w:cs="Times New Roman"/>
                <w:b/>
                <w:color w:val="000000"/>
                <w:sz w:val="20"/>
                <w:szCs w:val="20"/>
              </w:rPr>
              <w:t xml:space="preserve"> AM</w:t>
            </w:r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12B">
              <w:rPr>
                <w:rFonts w:cs="Times New Roman"/>
                <w:color w:val="000000"/>
                <w:sz w:val="20"/>
                <w:szCs w:val="20"/>
              </w:rPr>
              <w:t>Benrashed</w:t>
            </w:r>
            <w:proofErr w:type="spellEnd"/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 MA, </w:t>
            </w:r>
            <w:proofErr w:type="spellStart"/>
            <w:r w:rsidRPr="004F312B">
              <w:rPr>
                <w:rFonts w:cs="Times New Roman"/>
                <w:color w:val="000000"/>
                <w:sz w:val="20"/>
                <w:szCs w:val="20"/>
              </w:rPr>
              <w:t>Alyousef</w:t>
            </w:r>
            <w:proofErr w:type="spellEnd"/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 NI, </w:t>
            </w:r>
            <w:proofErr w:type="spellStart"/>
            <w:r w:rsidRPr="004F312B">
              <w:rPr>
                <w:rFonts w:cs="Times New Roman"/>
                <w:color w:val="000000"/>
                <w:sz w:val="20"/>
                <w:szCs w:val="20"/>
              </w:rPr>
              <w:t>AlMaimouni</w:t>
            </w:r>
            <w:proofErr w:type="spellEnd"/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 Y. </w:t>
            </w:r>
            <w:r w:rsidRPr="004F312B">
              <w:rPr>
                <w:rFonts w:cs="Times New Roman"/>
                <w:sz w:val="20"/>
                <w:szCs w:val="20"/>
              </w:rPr>
              <w:t xml:space="preserve">Correlation between diabetes mellitus and number of restored, carious lesions and missing teeth: A retrospective radiographic evaluation. </w:t>
            </w:r>
            <w:r w:rsidRPr="004F312B">
              <w:rPr>
                <w:rFonts w:cs="Times New Roman"/>
                <w:color w:val="000000"/>
                <w:sz w:val="20"/>
                <w:szCs w:val="20"/>
              </w:rPr>
              <w:t xml:space="preserve">Saudi Dental Journal (2020), </w:t>
            </w:r>
            <w:hyperlink r:id="rId37" w:history="1">
              <w:r w:rsidRPr="004F312B">
                <w:rPr>
                  <w:rStyle w:val="Hyperlink"/>
                  <w:rFonts w:cs="Times New Roman"/>
                  <w:sz w:val="20"/>
                  <w:szCs w:val="20"/>
                </w:rPr>
                <w:t>https://doi.org/10.1016/j.sdentj.2019.12.006</w:t>
              </w:r>
            </w:hyperlink>
          </w:p>
        </w:tc>
      </w:tr>
      <w:tr w:rsidR="00CE6625" w14:paraId="522B43E6" w14:textId="77777777" w:rsidTr="00662D3A">
        <w:trPr>
          <w:trHeight w:hRule="exact" w:val="1125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243E886" w14:textId="04A47908" w:rsidR="00CE6625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3388A4B" w14:textId="77777777" w:rsidR="00CE6625" w:rsidRDefault="00000000" w:rsidP="00662D3A">
            <w:pPr>
              <w:shd w:val="clear" w:color="auto" w:fill="FFFFFF"/>
              <w:rPr>
                <w:sz w:val="20"/>
              </w:rPr>
            </w:pPr>
            <w:hyperlink r:id="rId38" w:history="1">
              <w:proofErr w:type="spellStart"/>
              <w:r w:rsidR="00CE6625" w:rsidRPr="00662D3A">
                <w:rPr>
                  <w:sz w:val="20"/>
                </w:rPr>
                <w:t>Fouda</w:t>
              </w:r>
              <w:proofErr w:type="spellEnd"/>
              <w:r w:rsidR="00CE6625" w:rsidRPr="00662D3A">
                <w:rPr>
                  <w:sz w:val="20"/>
                </w:rPr>
                <w:t xml:space="preserve"> SM</w:t>
              </w:r>
            </w:hyperlink>
            <w:r w:rsidR="00CE6625" w:rsidRPr="00011766">
              <w:rPr>
                <w:sz w:val="20"/>
              </w:rPr>
              <w:t>, </w:t>
            </w:r>
            <w:hyperlink r:id="rId39" w:history="1">
              <w:r w:rsidR="00CE6625" w:rsidRPr="00662D3A">
                <w:rPr>
                  <w:sz w:val="20"/>
                </w:rPr>
                <w:t>Gad MM</w:t>
              </w:r>
            </w:hyperlink>
            <w:r w:rsidR="00CE6625" w:rsidRPr="00011766">
              <w:rPr>
                <w:sz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"https://www.ncbi.nlm.nih.gov/pubmed/?term=Ellakany%20P%5BAuthor%5D&amp;cauthor=true&amp;cauthor_uid=31691740"</w:instrText>
            </w:r>
            <w:r>
              <w:fldChar w:fldCharType="separate"/>
            </w:r>
            <w:r w:rsidR="00CE6625" w:rsidRPr="00662D3A">
              <w:rPr>
                <w:sz w:val="20"/>
              </w:rPr>
              <w:t>Ellakany</w:t>
            </w:r>
            <w:proofErr w:type="spellEnd"/>
            <w:r w:rsidR="00CE6625" w:rsidRPr="00662D3A">
              <w:rPr>
                <w:sz w:val="20"/>
              </w:rPr>
              <w:t xml:space="preserve"> P</w:t>
            </w:r>
            <w:r>
              <w:rPr>
                <w:sz w:val="20"/>
              </w:rPr>
              <w:fldChar w:fldCharType="end"/>
            </w:r>
            <w:r w:rsidR="00CE6625" w:rsidRPr="00011766">
              <w:rPr>
                <w:sz w:val="20"/>
              </w:rPr>
              <w:t>, </w:t>
            </w:r>
            <w:hyperlink r:id="rId40" w:history="1">
              <w:r w:rsidR="00CE6625" w:rsidRPr="004F312B">
                <w:rPr>
                  <w:b/>
                  <w:sz w:val="20"/>
                </w:rPr>
                <w:t>Al-</w:t>
              </w:r>
              <w:proofErr w:type="spellStart"/>
              <w:r w:rsidR="00CE6625" w:rsidRPr="004F312B">
                <w:rPr>
                  <w:b/>
                  <w:sz w:val="20"/>
                </w:rPr>
                <w:t>Thobity</w:t>
              </w:r>
              <w:proofErr w:type="spellEnd"/>
              <w:r w:rsidR="00CE6625" w:rsidRPr="004F312B">
                <w:rPr>
                  <w:b/>
                  <w:sz w:val="20"/>
                </w:rPr>
                <w:t xml:space="preserve"> AM</w:t>
              </w:r>
            </w:hyperlink>
            <w:r w:rsidR="00CE6625" w:rsidRPr="004F312B">
              <w:rPr>
                <w:b/>
                <w:sz w:val="20"/>
              </w:rPr>
              <w:t>, </w:t>
            </w:r>
            <w:hyperlink r:id="rId41" w:history="1">
              <w:r w:rsidR="00CE6625" w:rsidRPr="00662D3A">
                <w:rPr>
                  <w:sz w:val="20"/>
                </w:rPr>
                <w:t>Al-Harbi FA</w:t>
              </w:r>
            </w:hyperlink>
            <w:r w:rsidR="00CE6625" w:rsidRPr="00011766">
              <w:rPr>
                <w:sz w:val="20"/>
              </w:rPr>
              <w:t>, </w:t>
            </w:r>
            <w:hyperlink r:id="rId42" w:history="1">
              <w:r w:rsidR="00CE6625" w:rsidRPr="00662D3A">
                <w:rPr>
                  <w:sz w:val="20"/>
                </w:rPr>
                <w:t>Virtanen JI</w:t>
              </w:r>
            </w:hyperlink>
            <w:r w:rsidR="00CE6625" w:rsidRPr="00011766">
              <w:rPr>
                <w:sz w:val="20"/>
              </w:rPr>
              <w:t>, </w:t>
            </w:r>
            <w:proofErr w:type="spellStart"/>
            <w:r>
              <w:fldChar w:fldCharType="begin"/>
            </w:r>
            <w:r>
              <w:instrText>HYPERLINK "https://www.ncbi.nlm.nih.gov/pubmed/?term=Raustia%20A%5BAuthor%5D&amp;cauthor=true&amp;cauthor_uid=31691740"</w:instrText>
            </w:r>
            <w:r>
              <w:fldChar w:fldCharType="separate"/>
            </w:r>
            <w:r w:rsidR="00CE6625" w:rsidRPr="00662D3A">
              <w:rPr>
                <w:sz w:val="20"/>
              </w:rPr>
              <w:t>Raustia</w:t>
            </w:r>
            <w:proofErr w:type="spellEnd"/>
            <w:r w:rsidR="00CE6625">
              <w:rPr>
                <w:sz w:val="20"/>
              </w:rPr>
              <w:t xml:space="preserve"> A </w:t>
            </w:r>
            <w:r>
              <w:rPr>
                <w:sz w:val="20"/>
              </w:rPr>
              <w:fldChar w:fldCharType="end"/>
            </w:r>
            <w:r w:rsidR="00CE6625" w:rsidRPr="00011766">
              <w:rPr>
                <w:sz w:val="20"/>
              </w:rPr>
              <w:t>The effect of nanodiamonds on candida albicans adhesion and surface characteristics of PMMA denture base material - an in vitro study. </w:t>
            </w:r>
          </w:p>
          <w:p w14:paraId="3C908E91" w14:textId="540AF3D1" w:rsidR="00CE6625" w:rsidRPr="00662D3A" w:rsidRDefault="00000000" w:rsidP="00662D3A">
            <w:pPr>
              <w:shd w:val="clear" w:color="auto" w:fill="FFFFFF"/>
              <w:rPr>
                <w:sz w:val="20"/>
              </w:rPr>
            </w:pPr>
            <w:hyperlink r:id="rId43" w:tooltip="Journal of applied oral science : revista FOB." w:history="1">
              <w:r w:rsidR="00CE6625" w:rsidRPr="00662D3A">
                <w:rPr>
                  <w:sz w:val="20"/>
                </w:rPr>
                <w:t>J Appl Oral Sci.</w:t>
              </w:r>
            </w:hyperlink>
            <w:r w:rsidR="00CE6625" w:rsidRPr="00011766">
              <w:rPr>
                <w:sz w:val="20"/>
              </w:rPr>
              <w:t> 2019 Nov 4;</w:t>
            </w:r>
            <w:proofErr w:type="gramStart"/>
            <w:r w:rsidR="00CE6625" w:rsidRPr="00011766">
              <w:rPr>
                <w:sz w:val="20"/>
              </w:rPr>
              <w:t>27:e</w:t>
            </w:r>
            <w:proofErr w:type="gramEnd"/>
            <w:r w:rsidR="00CE6625" w:rsidRPr="00011766">
              <w:rPr>
                <w:sz w:val="20"/>
              </w:rPr>
              <w:t xml:space="preserve">20180779. </w:t>
            </w:r>
            <w:proofErr w:type="spellStart"/>
            <w:r w:rsidR="00CE6625" w:rsidRPr="00011766">
              <w:rPr>
                <w:sz w:val="20"/>
              </w:rPr>
              <w:t>doi</w:t>
            </w:r>
            <w:proofErr w:type="spellEnd"/>
            <w:r w:rsidR="00CE6625" w:rsidRPr="00011766">
              <w:rPr>
                <w:sz w:val="20"/>
              </w:rPr>
              <w:t>: 10.1590/1678-</w:t>
            </w:r>
            <w:r w:rsidR="00CE6625" w:rsidRPr="00662D3A">
              <w:rPr>
                <w:sz w:val="20"/>
              </w:rPr>
              <w:t xml:space="preserve">7757-2018-0779. </w:t>
            </w:r>
            <w:proofErr w:type="spellStart"/>
            <w:r w:rsidR="00CE6625" w:rsidRPr="00662D3A">
              <w:rPr>
                <w:sz w:val="20"/>
              </w:rPr>
              <w:t>eCollection</w:t>
            </w:r>
            <w:proofErr w:type="spellEnd"/>
            <w:r w:rsidR="00CE6625" w:rsidRPr="00662D3A">
              <w:rPr>
                <w:sz w:val="20"/>
              </w:rPr>
              <w:t xml:space="preserve"> 2019.</w:t>
            </w:r>
          </w:p>
          <w:p w14:paraId="023BFB7B" w14:textId="77777777" w:rsidR="00CE6625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</w:p>
        </w:tc>
      </w:tr>
      <w:tr w:rsidR="004D6DBB" w14:paraId="68C1C3EA" w14:textId="77777777" w:rsidTr="00D038C4">
        <w:trPr>
          <w:trHeight w:hRule="exact" w:val="1154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8FB5EF1" w14:textId="6E9F234E" w:rsidR="004D6DBB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3AFAEC9" w14:textId="045709D8" w:rsidR="004D6DBB" w:rsidRPr="0061777A" w:rsidRDefault="004D6DBB" w:rsidP="004F312B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proofErr w:type="spellStart"/>
            <w:r w:rsidRPr="0061777A">
              <w:rPr>
                <w:sz w:val="20"/>
              </w:rPr>
              <w:t>Abualsaud</w:t>
            </w:r>
            <w:proofErr w:type="spellEnd"/>
            <w:r w:rsidRPr="0061777A">
              <w:rPr>
                <w:sz w:val="20"/>
              </w:rPr>
              <w:t xml:space="preserve"> R,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>, Al-</w:t>
            </w:r>
            <w:proofErr w:type="spellStart"/>
            <w:r w:rsidRPr="0061777A">
              <w:rPr>
                <w:sz w:val="20"/>
              </w:rPr>
              <w:t>Abidi</w:t>
            </w:r>
            <w:proofErr w:type="spellEnd"/>
            <w:r w:rsidRPr="0061777A">
              <w:rPr>
                <w:sz w:val="20"/>
              </w:rPr>
              <w:t xml:space="preserve"> KS, Khan SQ, Abdel-Halim MS, Al-Harbi FA, El </w:t>
            </w:r>
            <w:proofErr w:type="spellStart"/>
            <w:r w:rsidRPr="0061777A">
              <w:rPr>
                <w:sz w:val="20"/>
              </w:rPr>
              <w:t>Zayat</w:t>
            </w:r>
            <w:proofErr w:type="spellEnd"/>
            <w:r w:rsidRPr="0061777A">
              <w:rPr>
                <w:sz w:val="20"/>
              </w:rPr>
              <w:t xml:space="preserve"> M, </w:t>
            </w:r>
            <w:proofErr w:type="spellStart"/>
            <w:r w:rsidRPr="0061777A">
              <w:rPr>
                <w:sz w:val="20"/>
              </w:rPr>
              <w:t>Fouda</w:t>
            </w:r>
            <w:proofErr w:type="spellEnd"/>
            <w:r w:rsidRPr="0061777A">
              <w:rPr>
                <w:sz w:val="20"/>
              </w:rPr>
              <w:t xml:space="preserve"> SM.</w:t>
            </w:r>
            <w:r>
              <w:rPr>
                <w:sz w:val="20"/>
              </w:rPr>
              <w:t xml:space="preserve"> </w:t>
            </w:r>
            <w:r w:rsidRPr="0061777A">
              <w:rPr>
                <w:sz w:val="20"/>
              </w:rPr>
              <w:t>Prevalence of partial edentulism and RPD design in patients treated at College of Dentistry, Imam Abdulrahman Bin Faisal University, Saudi Arabia.</w:t>
            </w:r>
          </w:p>
          <w:p w14:paraId="0E763AFD" w14:textId="1632A7BB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Saudi Dental Journal. 2019 Jul 17.</w:t>
            </w:r>
          </w:p>
        </w:tc>
      </w:tr>
      <w:tr w:rsidR="004D6DBB" w14:paraId="6884CC42" w14:textId="77777777" w:rsidTr="00D038C4">
        <w:trPr>
          <w:trHeight w:hRule="exact" w:val="868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9ED7710" w14:textId="2529A377" w:rsidR="004D6DBB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3026228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Abualsaud</w:t>
            </w:r>
            <w:proofErr w:type="spellEnd"/>
            <w:r w:rsidRPr="0061777A">
              <w:rPr>
                <w:sz w:val="20"/>
              </w:rPr>
              <w:t xml:space="preserve"> R, </w:t>
            </w:r>
            <w:r w:rsidRPr="004F312B">
              <w:rPr>
                <w:b/>
                <w:sz w:val="20"/>
              </w:rPr>
              <w:t>Al‐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Fouda</w:t>
            </w:r>
            <w:proofErr w:type="spellEnd"/>
            <w:r w:rsidRPr="0061777A">
              <w:rPr>
                <w:sz w:val="20"/>
              </w:rPr>
              <w:t xml:space="preserve"> SM.</w:t>
            </w:r>
          </w:p>
          <w:p w14:paraId="4A62412E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Effect of Repair Gap Width on the Strength of Denture Repair: An In Vitro Comparative Study.</w:t>
            </w:r>
          </w:p>
          <w:p w14:paraId="05FD7BD8" w14:textId="193B6830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Journal of Prosthodontics 2019 Jul;28(6):684-691</w:t>
            </w:r>
          </w:p>
        </w:tc>
      </w:tr>
      <w:tr w:rsidR="004D6DBB" w14:paraId="206E5933" w14:textId="77777777" w:rsidTr="00D038C4">
        <w:trPr>
          <w:trHeight w:hRule="exact" w:val="839"/>
        </w:trPr>
        <w:tc>
          <w:tcPr>
            <w:tcW w:w="384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B42E009" w14:textId="4F975CD6" w:rsidR="004D6DBB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20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6FF0EEC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  <w:rtl/>
              </w:rPr>
            </w:pPr>
            <w:r w:rsidRPr="0061777A">
              <w:rPr>
                <w:sz w:val="20"/>
              </w:rPr>
              <w:t xml:space="preserve">Albarrak AA, </w:t>
            </w:r>
            <w:proofErr w:type="spellStart"/>
            <w:r w:rsidRPr="0061777A">
              <w:rPr>
                <w:sz w:val="20"/>
              </w:rPr>
              <w:t>AlRumaih</w:t>
            </w:r>
            <w:proofErr w:type="spellEnd"/>
            <w:r w:rsidRPr="0061777A">
              <w:rPr>
                <w:sz w:val="20"/>
              </w:rPr>
              <w:t xml:space="preserve"> HS, Al-</w:t>
            </w:r>
            <w:proofErr w:type="spellStart"/>
            <w:r w:rsidRPr="0061777A">
              <w:rPr>
                <w:sz w:val="20"/>
              </w:rPr>
              <w:t>Humaidan</w:t>
            </w:r>
            <w:proofErr w:type="spellEnd"/>
            <w:r w:rsidRPr="0061777A">
              <w:rPr>
                <w:sz w:val="20"/>
              </w:rPr>
              <w:t xml:space="preserve"> A,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Alshahrani</w:t>
            </w:r>
            <w:proofErr w:type="spellEnd"/>
            <w:r w:rsidRPr="0061777A">
              <w:rPr>
                <w:sz w:val="20"/>
              </w:rPr>
              <w:t xml:space="preserve"> FA</w:t>
            </w:r>
          </w:p>
          <w:p w14:paraId="41EC5464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  <w:rtl/>
              </w:rPr>
            </w:pPr>
            <w:r w:rsidRPr="0061777A">
              <w:rPr>
                <w:sz w:val="20"/>
              </w:rPr>
              <w:t>Multidisciplinary approach with predictable esthetics: A case report</w:t>
            </w:r>
          </w:p>
          <w:p w14:paraId="5F998ACA" w14:textId="226E664F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Saudi Dental Journal, https://doi.org/10.1016/j.sdentj.2019.01.007</w:t>
            </w:r>
          </w:p>
        </w:tc>
      </w:tr>
      <w:tr w:rsidR="004D6DBB" w14:paraId="5B42B34F" w14:textId="77777777" w:rsidTr="00D038C4">
        <w:trPr>
          <w:trHeight w:hRule="exact" w:val="865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11834A4" w14:textId="5BDBBE1D" w:rsidR="004D6DBB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482574B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Abuasaud</w:t>
            </w:r>
            <w:proofErr w:type="spellEnd"/>
            <w:r w:rsidRPr="0061777A">
              <w:rPr>
                <w:sz w:val="20"/>
              </w:rPr>
              <w:t xml:space="preserve"> R, Al-Harbi FA, Akhtar S</w:t>
            </w:r>
          </w:p>
          <w:p w14:paraId="375B90F8" w14:textId="77777777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Reinforcement of PMMA Denture Base Material with a Mixture of ZrO2 Nanoparticles and Glass Fibers</w:t>
            </w:r>
          </w:p>
          <w:p w14:paraId="28A84A9A" w14:textId="4ED540D3" w:rsidR="004D6DBB" w:rsidRPr="0061777A" w:rsidRDefault="004D6DBB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International Journal of Dentistry 2019;2019 (2489393):1-11</w:t>
            </w:r>
          </w:p>
        </w:tc>
      </w:tr>
      <w:tr w:rsidR="004D6DBB" w14:paraId="1A34457A" w14:textId="77777777" w:rsidTr="00D038C4">
        <w:trPr>
          <w:trHeight w:hRule="exact" w:val="991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8E5D4D6" w14:textId="1D494D62" w:rsidR="004D6DBB" w:rsidRPr="0061777A" w:rsidRDefault="00CE6625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926B36">
              <w:rPr>
                <w:sz w:val="20"/>
              </w:rPr>
              <w:t>6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2E3B391" w14:textId="77777777" w:rsidR="004D6DBB" w:rsidRPr="0061777A" w:rsidRDefault="004D6DBB" w:rsidP="0061777A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ArRejaie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Alsuliman</w:t>
            </w:r>
            <w:proofErr w:type="spellEnd"/>
            <w:r w:rsidRPr="0061777A">
              <w:rPr>
                <w:sz w:val="20"/>
              </w:rPr>
              <w:t xml:space="preserve"> SA, </w:t>
            </w:r>
            <w:proofErr w:type="spellStart"/>
            <w:r w:rsidRPr="0061777A">
              <w:rPr>
                <w:sz w:val="20"/>
              </w:rPr>
              <w:t>Aljohani</w:t>
            </w:r>
            <w:proofErr w:type="spellEnd"/>
            <w:r w:rsidRPr="0061777A">
              <w:rPr>
                <w:sz w:val="20"/>
              </w:rPr>
              <w:t xml:space="preserve"> MO, </w:t>
            </w:r>
            <w:proofErr w:type="spellStart"/>
            <w:r w:rsidRPr="0061777A">
              <w:rPr>
                <w:sz w:val="20"/>
              </w:rPr>
              <w:t>Altamimi</w:t>
            </w:r>
            <w:proofErr w:type="spellEnd"/>
            <w:r w:rsidRPr="0061777A">
              <w:rPr>
                <w:sz w:val="20"/>
              </w:rPr>
              <w:t xml:space="preserve"> HA, </w:t>
            </w:r>
            <w:proofErr w:type="spellStart"/>
            <w:r w:rsidRPr="0061777A">
              <w:rPr>
                <w:sz w:val="20"/>
              </w:rPr>
              <w:t>Alshwaimi</w:t>
            </w:r>
            <w:proofErr w:type="spellEnd"/>
            <w:r w:rsidRPr="0061777A">
              <w:rPr>
                <w:sz w:val="20"/>
              </w:rPr>
              <w:t xml:space="preserve"> E,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</w:p>
          <w:p w14:paraId="146C76BA" w14:textId="77777777" w:rsidR="004D6DBB" w:rsidRPr="0061777A" w:rsidRDefault="004D6DBB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Micro-computed tomography analysis of gap and void formation in different prefabricated fiber post cementation materials and techniques</w:t>
            </w:r>
          </w:p>
          <w:p w14:paraId="1422E83E" w14:textId="20138820" w:rsidR="004D6DBB" w:rsidRPr="0061777A" w:rsidRDefault="004D6DBB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Saudi Dental Journal, https://doi.org/10.1016/j. sdentj.2019.01.001</w:t>
            </w:r>
          </w:p>
        </w:tc>
      </w:tr>
    </w:tbl>
    <w:p w14:paraId="116332ED" w14:textId="77777777" w:rsidR="00681896" w:rsidRDefault="00681896"/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9209"/>
      </w:tblGrid>
      <w:tr w:rsidR="00011766" w14:paraId="4ACC682E" w14:textId="77777777" w:rsidTr="00D038C4">
        <w:trPr>
          <w:trHeight w:hRule="exact" w:val="848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25A2093" w14:textId="14ADD658" w:rsidR="00011766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926B36">
              <w:rPr>
                <w:sz w:val="20"/>
              </w:rPr>
              <w:t>7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B944F49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proofErr w:type="gramStart"/>
            <w:r w:rsidRPr="0061777A">
              <w:rPr>
                <w:sz w:val="20"/>
              </w:rPr>
              <w:t>, ,</w:t>
            </w:r>
            <w:proofErr w:type="gramEnd"/>
            <w:r w:rsidRPr="0061777A">
              <w:rPr>
                <w:sz w:val="20"/>
              </w:rPr>
              <w:t xml:space="preserve"> Al-Harbi FA</w:t>
            </w:r>
          </w:p>
          <w:p w14:paraId="63B28B25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Significance of Early Management of Denture-induced Fibrous Hyperplasia</w:t>
            </w:r>
          </w:p>
          <w:p w14:paraId="36A09DA4" w14:textId="5390EC4C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International Journal of Current Research, 2018; 10 (11):75134-75136</w:t>
            </w:r>
          </w:p>
        </w:tc>
      </w:tr>
      <w:tr w:rsidR="00011766" w14:paraId="343C9D2A" w14:textId="77777777" w:rsidTr="00D038C4">
        <w:trPr>
          <w:trHeight w:hRule="exact" w:val="1166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EC5911E" w14:textId="0BA0A256" w:rsidR="00011766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926B36">
              <w:rPr>
                <w:sz w:val="20"/>
              </w:rPr>
              <w:t>8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29776B5" w14:textId="526D1935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ArRejaiei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Alalawi</w:t>
            </w:r>
            <w:proofErr w:type="spellEnd"/>
            <w:r w:rsidRPr="0061777A">
              <w:rPr>
                <w:sz w:val="20"/>
              </w:rPr>
              <w:t xml:space="preserve"> H, Al-Harbi FA, </w:t>
            </w:r>
            <w:proofErr w:type="spellStart"/>
            <w:r w:rsidRPr="0061777A">
              <w:rPr>
                <w:sz w:val="20"/>
              </w:rPr>
              <w:t>Abualsaud</w:t>
            </w:r>
            <w:proofErr w:type="spellEnd"/>
            <w:r w:rsidRPr="0061777A">
              <w:rPr>
                <w:sz w:val="20"/>
              </w:rPr>
              <w:t xml:space="preserve"> R,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</w:p>
          <w:p w14:paraId="57B1A9F6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Internal Fit and Marginal Gap Evaluation of Zirconia Copings Using Micro-Computerized Tomography: An in-vitro </w:t>
            </w:r>
            <w:proofErr w:type="gramStart"/>
            <w:r w:rsidRPr="0061777A">
              <w:rPr>
                <w:sz w:val="20"/>
              </w:rPr>
              <w:t>Analysis</w:t>
            </w:r>
            <w:proofErr w:type="gramEnd"/>
          </w:p>
          <w:p w14:paraId="1C5CEEA9" w14:textId="55D222A6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Int. J Periodontics Restorative Dent. 2018;38(6):857-863</w:t>
            </w:r>
          </w:p>
        </w:tc>
      </w:tr>
      <w:tr w:rsidR="00011766" w14:paraId="381E91CB" w14:textId="77777777" w:rsidTr="00D038C4">
        <w:trPr>
          <w:trHeight w:hRule="exact" w:val="883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F7081D7" w14:textId="562C179E" w:rsidR="00011766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926B36">
              <w:rPr>
                <w:sz w:val="20"/>
              </w:rPr>
              <w:t>9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0A32227" w14:textId="77777777" w:rsidR="00011766" w:rsidRPr="004F312B" w:rsidRDefault="00011766" w:rsidP="0001176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</w:p>
          <w:p w14:paraId="0D61E2A6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US20180333236A1 Method for duplicating a </w:t>
            </w:r>
            <w:proofErr w:type="gramStart"/>
            <w:r w:rsidRPr="0061777A">
              <w:rPr>
                <w:sz w:val="20"/>
              </w:rPr>
              <w:t>denture</w:t>
            </w:r>
            <w:proofErr w:type="gramEnd"/>
          </w:p>
          <w:p w14:paraId="0A31EB5A" w14:textId="5DC6A60D" w:rsidR="00011766" w:rsidRPr="0061777A" w:rsidRDefault="004F312B" w:rsidP="005C1143">
            <w:pPr>
              <w:pStyle w:val="TableParagraph"/>
              <w:spacing w:line="243" w:lineRule="exact"/>
              <w:rPr>
                <w:sz w:val="20"/>
              </w:rPr>
            </w:pPr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United State Patent </w:t>
            </w:r>
            <w:proofErr w:type="spellStart"/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Patent</w:t>
            </w:r>
            <w:proofErr w:type="spellEnd"/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 No.: </w:t>
            </w:r>
            <w:r w:rsidR="005C1143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US </w:t>
            </w:r>
            <w:r w:rsidRPr="004F31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10,</w:t>
            </w:r>
            <w:r w:rsidR="005C11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245</w:t>
            </w:r>
            <w:r w:rsidRPr="004F31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C11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125</w:t>
            </w:r>
            <w:r w:rsidRPr="004F31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B2. Date of Patent: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April 2</w:t>
            </w:r>
            <w:r w:rsidRPr="004F31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2019</w:t>
            </w:r>
          </w:p>
        </w:tc>
      </w:tr>
      <w:tr w:rsidR="00011766" w14:paraId="405F5789" w14:textId="77777777" w:rsidTr="00D038C4">
        <w:trPr>
          <w:trHeight w:hRule="exact" w:val="853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6FAEC98" w14:textId="36762C10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5E154BF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r w:rsidRPr="004F312B">
              <w:rPr>
                <w:b/>
                <w:sz w:val="20"/>
              </w:rPr>
              <w:t>Al-</w:t>
            </w:r>
            <w:proofErr w:type="spellStart"/>
            <w:r w:rsidRPr="004F312B">
              <w:rPr>
                <w:b/>
                <w:sz w:val="20"/>
              </w:rPr>
              <w:t>Thobity</w:t>
            </w:r>
            <w:proofErr w:type="spellEnd"/>
            <w:r w:rsidRPr="004F312B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>, Shahin S</w:t>
            </w:r>
          </w:p>
          <w:p w14:paraId="307CDC55" w14:textId="6C1DD0A6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Method of preventing or treating oral infections using zirconia </w:t>
            </w:r>
            <w:proofErr w:type="spellStart"/>
            <w:r w:rsidRPr="0061777A">
              <w:rPr>
                <w:sz w:val="20"/>
              </w:rPr>
              <w:t>autopolymerizable</w:t>
            </w:r>
            <w:proofErr w:type="spellEnd"/>
            <w:r w:rsidRPr="0061777A">
              <w:rPr>
                <w:sz w:val="20"/>
              </w:rPr>
              <w:t xml:space="preserve"> resins</w:t>
            </w:r>
          </w:p>
          <w:p w14:paraId="53535E8E" w14:textId="24D62D76" w:rsidR="00011766" w:rsidRPr="004F312B" w:rsidRDefault="004F312B" w:rsidP="00011766">
            <w:pPr>
              <w:pStyle w:val="TableParagraph"/>
              <w:spacing w:line="243" w:lineRule="exact"/>
              <w:rPr>
                <w:b/>
                <w:sz w:val="20"/>
                <w:szCs w:val="20"/>
              </w:rPr>
            </w:pPr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United State Patent </w:t>
            </w:r>
            <w:proofErr w:type="spellStart"/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>Patent</w:t>
            </w:r>
            <w:proofErr w:type="spellEnd"/>
            <w:r w:rsidRPr="004F312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 No.: </w:t>
            </w:r>
            <w:r w:rsidR="005C1143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</w:rPr>
              <w:t xml:space="preserve">US </w:t>
            </w:r>
            <w:r w:rsidRPr="004F31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10,494,532 B2. Date of Patent: December 3, 2019</w:t>
            </w:r>
          </w:p>
        </w:tc>
      </w:tr>
      <w:tr w:rsidR="00011766" w14:paraId="710F5A04" w14:textId="77777777" w:rsidTr="00D038C4">
        <w:trPr>
          <w:trHeight w:hRule="exact" w:val="851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0D508F3" w14:textId="6DC9FE6B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6B00E0F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ArRejaie</w:t>
            </w:r>
            <w:proofErr w:type="spellEnd"/>
            <w:r w:rsidRPr="0061777A">
              <w:rPr>
                <w:sz w:val="20"/>
              </w:rPr>
              <w:t xml:space="preserve"> A.  </w:t>
            </w:r>
          </w:p>
          <w:p w14:paraId="3B183FC6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US-2018-0327614-A1 Method of repairing an acrylic denture base and zirconia </w:t>
            </w:r>
            <w:proofErr w:type="spellStart"/>
            <w:r w:rsidRPr="0061777A">
              <w:rPr>
                <w:sz w:val="20"/>
              </w:rPr>
              <w:t>autopolymerizable</w:t>
            </w:r>
            <w:proofErr w:type="spellEnd"/>
            <w:r w:rsidRPr="0061777A">
              <w:rPr>
                <w:sz w:val="20"/>
              </w:rPr>
              <w:t xml:space="preserve"> resins </w:t>
            </w:r>
            <w:proofErr w:type="spellStart"/>
            <w:proofErr w:type="gramStart"/>
            <w:r w:rsidRPr="0061777A">
              <w:rPr>
                <w:sz w:val="20"/>
              </w:rPr>
              <w:t>therof</w:t>
            </w:r>
            <w:proofErr w:type="spellEnd"/>
            <w:proofErr w:type="gramEnd"/>
          </w:p>
          <w:p w14:paraId="47C52453" w14:textId="2C535F1B" w:rsidR="00011766" w:rsidRPr="00F010F5" w:rsidRDefault="00011766" w:rsidP="0001176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F010F5">
              <w:rPr>
                <w:b/>
                <w:sz w:val="20"/>
              </w:rPr>
              <w:t>US Patent App. 15/708,921, 2018</w:t>
            </w:r>
          </w:p>
        </w:tc>
      </w:tr>
      <w:tr w:rsidR="00011766" w14:paraId="3A6DF045" w14:textId="77777777" w:rsidTr="00D038C4">
        <w:trPr>
          <w:trHeight w:hRule="exact" w:val="1132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537F32D" w14:textId="540C266F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A92C54A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Fouda</w:t>
            </w:r>
            <w:proofErr w:type="spellEnd"/>
            <w:r w:rsidRPr="0061777A">
              <w:rPr>
                <w:sz w:val="20"/>
              </w:rPr>
              <w:t xml:space="preserve"> SM, </w:t>
            </w:r>
            <w:hyperlink r:id="rId44" w:history="1">
              <w:proofErr w:type="spellStart"/>
              <w:r w:rsidRPr="0061777A">
                <w:rPr>
                  <w:sz w:val="20"/>
                </w:rPr>
                <w:t>Näpänkangas</w:t>
              </w:r>
              <w:proofErr w:type="spellEnd"/>
              <w:r w:rsidRPr="0061777A">
                <w:rPr>
                  <w:sz w:val="20"/>
                </w:rPr>
                <w:t xml:space="preserve"> R</w:t>
              </w:r>
            </w:hyperlink>
            <w:r w:rsidRPr="0061777A">
              <w:rPr>
                <w:sz w:val="20"/>
              </w:rPr>
              <w:t>, </w:t>
            </w:r>
            <w:proofErr w:type="spellStart"/>
            <w:r w:rsidR="00000000">
              <w:fldChar w:fldCharType="begin"/>
            </w:r>
            <w:r w:rsidR="00000000">
              <w:instrText>HYPERLINK "https://www.ncbi.nlm.nih.gov/pubmed/?term=Raustia%20A%5BAuthor%5D&amp;cauthor=true&amp;cauthor_uid=30178899"</w:instrText>
            </w:r>
            <w:r w:rsidR="00000000">
              <w:fldChar w:fldCharType="separate"/>
            </w:r>
            <w:r w:rsidRPr="0061777A">
              <w:rPr>
                <w:sz w:val="20"/>
              </w:rPr>
              <w:t>Raustia</w:t>
            </w:r>
            <w:proofErr w:type="spellEnd"/>
            <w:r w:rsidRPr="0061777A">
              <w:rPr>
                <w:sz w:val="20"/>
              </w:rPr>
              <w:t xml:space="preserve"> A</w:t>
            </w:r>
            <w:r w:rsidR="00000000">
              <w:rPr>
                <w:sz w:val="20"/>
              </w:rPr>
              <w:fldChar w:fldCharType="end"/>
            </w:r>
          </w:p>
          <w:p w14:paraId="7BA793ED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Flexural and Surface Properties of PMMA Denture Base Material Modified with Thymoquinone as an Antifungal Agent</w:t>
            </w:r>
          </w:p>
          <w:p w14:paraId="3E78C6C3" w14:textId="66E2E873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J </w:t>
            </w:r>
            <w:proofErr w:type="spellStart"/>
            <w:r w:rsidRPr="0061777A">
              <w:rPr>
                <w:sz w:val="20"/>
              </w:rPr>
              <w:t>Prosthodont</w:t>
            </w:r>
            <w:proofErr w:type="spellEnd"/>
            <w:r w:rsidRPr="0061777A">
              <w:rPr>
                <w:sz w:val="20"/>
              </w:rPr>
              <w:t xml:space="preserve">, 2018 Sep 4. </w:t>
            </w:r>
            <w:proofErr w:type="spellStart"/>
            <w:r w:rsidRPr="0061777A">
              <w:rPr>
                <w:sz w:val="20"/>
              </w:rPr>
              <w:t>doi</w:t>
            </w:r>
            <w:proofErr w:type="spellEnd"/>
            <w:r w:rsidRPr="0061777A">
              <w:rPr>
                <w:sz w:val="20"/>
              </w:rPr>
              <w:t>: 10.1111/jopr.12967. [</w:t>
            </w:r>
            <w:proofErr w:type="spellStart"/>
            <w:r w:rsidRPr="0061777A">
              <w:rPr>
                <w:sz w:val="20"/>
              </w:rPr>
              <w:t>Epub</w:t>
            </w:r>
            <w:proofErr w:type="spellEnd"/>
            <w:r w:rsidRPr="0061777A">
              <w:rPr>
                <w:sz w:val="20"/>
              </w:rPr>
              <w:t xml:space="preserve"> ahead of print]</w:t>
            </w:r>
          </w:p>
        </w:tc>
      </w:tr>
      <w:tr w:rsidR="00011766" w14:paraId="2790A105" w14:textId="77777777" w:rsidTr="00D038C4">
        <w:trPr>
          <w:trHeight w:hRule="exact" w:val="992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E48F56F" w14:textId="5F25EB9B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DD97E4B" w14:textId="0C0B5563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A.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</w:p>
          <w:p w14:paraId="3BCEBBBE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Effect of polymerization technique and glass fiber addition on the surface roughness and hardness of PMMA denture base material</w:t>
            </w:r>
          </w:p>
          <w:p w14:paraId="4FFC9298" w14:textId="05054038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Dent. Mater. J 2018;37(5):746-753</w:t>
            </w:r>
          </w:p>
        </w:tc>
      </w:tr>
      <w:tr w:rsidR="00011766" w14:paraId="0783AAB3" w14:textId="77777777" w:rsidTr="00D038C4">
        <w:trPr>
          <w:trHeight w:hRule="exact" w:val="1134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EFAF52B" w14:textId="423476DC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36B52CD" w14:textId="77777777" w:rsidR="00011766" w:rsidRPr="00F010F5" w:rsidRDefault="00011766" w:rsidP="00011766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</w:p>
          <w:p w14:paraId="67544874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Fabrication of an Implant-Supported Fixed Interim Prosthesis Using a Duplicate Denture: An Alternative Technique</w:t>
            </w:r>
          </w:p>
          <w:p w14:paraId="2C9C6962" w14:textId="276C7D02" w:rsidR="00011766" w:rsidRPr="0061777A" w:rsidRDefault="00000000" w:rsidP="00011766">
            <w:pPr>
              <w:pStyle w:val="TableParagraph"/>
              <w:spacing w:line="243" w:lineRule="exact"/>
              <w:rPr>
                <w:sz w:val="20"/>
              </w:rPr>
            </w:pPr>
            <w:hyperlink r:id="rId45" w:tooltip="Journal of prosthodontics : official journal of the American College of Prosthodontists." w:history="1">
              <w:r w:rsidR="00011766" w:rsidRPr="0061777A">
                <w:rPr>
                  <w:sz w:val="20"/>
                </w:rPr>
                <w:t xml:space="preserve">J </w:t>
              </w:r>
              <w:proofErr w:type="spellStart"/>
              <w:r w:rsidR="00011766" w:rsidRPr="0061777A">
                <w:rPr>
                  <w:sz w:val="20"/>
                </w:rPr>
                <w:t>Prosthodont</w:t>
              </w:r>
              <w:proofErr w:type="spellEnd"/>
              <w:r w:rsidR="00011766" w:rsidRPr="0061777A">
                <w:rPr>
                  <w:sz w:val="20"/>
                </w:rPr>
                <w:t>.</w:t>
              </w:r>
            </w:hyperlink>
            <w:r w:rsidR="00011766" w:rsidRPr="0061777A">
              <w:rPr>
                <w:sz w:val="20"/>
              </w:rPr>
              <w:t> 2018 Apr;27(4):383-387</w:t>
            </w:r>
          </w:p>
        </w:tc>
      </w:tr>
      <w:tr w:rsidR="00011766" w14:paraId="113B1F81" w14:textId="77777777" w:rsidTr="00D038C4">
        <w:trPr>
          <w:trHeight w:hRule="exact" w:val="1136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5904210" w14:textId="208316A2" w:rsidR="00011766" w:rsidRPr="0061777A" w:rsidRDefault="00926B36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EE2836E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Altaher</w:t>
            </w:r>
            <w:proofErr w:type="spellEnd"/>
            <w:r w:rsidRPr="0061777A">
              <w:rPr>
                <w:sz w:val="20"/>
              </w:rPr>
              <w:t xml:space="preserve"> A, Alharbi A, </w:t>
            </w:r>
            <w:proofErr w:type="spellStart"/>
            <w:r w:rsidRPr="0061777A">
              <w:rPr>
                <w:sz w:val="20"/>
              </w:rPr>
              <w:t>Elnour</w:t>
            </w:r>
            <w:proofErr w:type="spellEnd"/>
            <w:r w:rsidRPr="0061777A">
              <w:rPr>
                <w:sz w:val="20"/>
              </w:rPr>
              <w:t xml:space="preserve"> M.</w:t>
            </w:r>
          </w:p>
          <w:p w14:paraId="42D8EB3A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An in vitro comparison of the fracture resistance of standard and modified </w:t>
            </w:r>
            <w:proofErr w:type="spellStart"/>
            <w:r w:rsidRPr="0061777A">
              <w:rPr>
                <w:sz w:val="20"/>
              </w:rPr>
              <w:t>mesio</w:t>
            </w:r>
            <w:proofErr w:type="spellEnd"/>
            <w:r w:rsidRPr="0061777A">
              <w:rPr>
                <w:sz w:val="20"/>
              </w:rPr>
              <w:t>-</w:t>
            </w:r>
            <w:proofErr w:type="spellStart"/>
            <w:r w:rsidRPr="0061777A">
              <w:rPr>
                <w:sz w:val="20"/>
              </w:rPr>
              <w:t>occluso</w:t>
            </w:r>
            <w:proofErr w:type="spellEnd"/>
            <w:r w:rsidRPr="0061777A">
              <w:rPr>
                <w:sz w:val="20"/>
              </w:rPr>
              <w:t xml:space="preserve">-distal cavity designs restored with resin composite </w:t>
            </w:r>
            <w:proofErr w:type="gramStart"/>
            <w:r w:rsidRPr="0061777A">
              <w:rPr>
                <w:sz w:val="20"/>
              </w:rPr>
              <w:t>restoration</w:t>
            </w:r>
            <w:proofErr w:type="gramEnd"/>
          </w:p>
          <w:p w14:paraId="4A4341AB" w14:textId="16C4E8DD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Int. J Health Sci. (Qassim) 2018 Mar-Apr;12(2):26-30</w:t>
            </w:r>
          </w:p>
        </w:tc>
      </w:tr>
      <w:tr w:rsidR="00011766" w14:paraId="43029585" w14:textId="77777777" w:rsidTr="00D038C4">
        <w:trPr>
          <w:trHeight w:hRule="exact" w:val="1138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4345E4C" w14:textId="2F0A8674" w:rsidR="00011766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926B36">
              <w:rPr>
                <w:sz w:val="20"/>
              </w:rPr>
              <w:t>6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11E6F59" w14:textId="61428A2F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proofErr w:type="spellStart"/>
            <w:r w:rsidRPr="0061777A">
              <w:rPr>
                <w:sz w:val="20"/>
              </w:rPr>
              <w:t>Abuasaud</w:t>
            </w:r>
            <w:proofErr w:type="spellEnd"/>
            <w:r w:rsidRPr="0061777A">
              <w:rPr>
                <w:sz w:val="20"/>
              </w:rPr>
              <w:t xml:space="preserve"> R,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>, Al-</w:t>
            </w:r>
            <w:proofErr w:type="spellStart"/>
            <w:r w:rsidRPr="0061777A">
              <w:rPr>
                <w:sz w:val="20"/>
              </w:rPr>
              <w:t>abidi</w:t>
            </w:r>
            <w:proofErr w:type="spellEnd"/>
            <w:r w:rsidRPr="0061777A">
              <w:rPr>
                <w:sz w:val="20"/>
              </w:rPr>
              <w:t xml:space="preserve"> KS, Akhtar S</w:t>
            </w:r>
          </w:p>
          <w:p w14:paraId="27A27250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Effect of Zirconium oxide Nanoparticles Addition on the Optical and Tensile Properties of Polymethyl Methacrylate Denture Base Material</w:t>
            </w:r>
          </w:p>
          <w:p w14:paraId="08125990" w14:textId="1E083DC2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Int. J Nanomedicine. </w:t>
            </w:r>
            <w:proofErr w:type="gramStart"/>
            <w:r w:rsidRPr="0061777A">
              <w:rPr>
                <w:sz w:val="20"/>
              </w:rPr>
              <w:t>2018;13:283</w:t>
            </w:r>
            <w:proofErr w:type="gramEnd"/>
            <w:r w:rsidRPr="0061777A">
              <w:rPr>
                <w:sz w:val="20"/>
              </w:rPr>
              <w:t>-292</w:t>
            </w:r>
          </w:p>
        </w:tc>
      </w:tr>
      <w:tr w:rsidR="00011766" w14:paraId="224BB7E1" w14:textId="77777777" w:rsidTr="00D038C4">
        <w:trPr>
          <w:trHeight w:hRule="exact" w:val="984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52EEF99" w14:textId="1DE50D98" w:rsidR="00011766" w:rsidRPr="0061777A" w:rsidRDefault="00CE6625" w:rsidP="0001176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926B36">
              <w:rPr>
                <w:sz w:val="20"/>
              </w:rPr>
              <w:t>7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A05ADD6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Algezawi</w:t>
            </w:r>
            <w:proofErr w:type="spellEnd"/>
            <w:r w:rsidRPr="0061777A">
              <w:rPr>
                <w:sz w:val="20"/>
              </w:rPr>
              <w:t xml:space="preserve"> M, Hassan K, </w:t>
            </w:r>
            <w:proofErr w:type="spellStart"/>
            <w:r w:rsidRPr="0061777A">
              <w:rPr>
                <w:sz w:val="20"/>
              </w:rPr>
              <w:t>Alagl</w:t>
            </w:r>
            <w:proofErr w:type="spellEnd"/>
            <w:r w:rsidRPr="0061777A">
              <w:rPr>
                <w:sz w:val="20"/>
              </w:rPr>
              <w:t xml:space="preserve"> A,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>, Al-Mutairi B, Al-</w:t>
            </w:r>
            <w:proofErr w:type="spellStart"/>
            <w:r w:rsidRPr="0061777A">
              <w:rPr>
                <w:sz w:val="20"/>
              </w:rPr>
              <w:t>Houtan</w:t>
            </w:r>
            <w:proofErr w:type="spellEnd"/>
            <w:r w:rsidRPr="0061777A">
              <w:rPr>
                <w:sz w:val="20"/>
              </w:rPr>
              <w:t xml:space="preserve"> T, Sadaf S.</w:t>
            </w:r>
          </w:p>
          <w:p w14:paraId="26EACF99" w14:textId="77777777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Complexity of Comprehensive Care Treatments in Undergraduate Dental Programs: The Benefits of Observing and Assisting Experienced Faculty Members.</w:t>
            </w:r>
          </w:p>
          <w:p w14:paraId="04AAAA16" w14:textId="192AE6CB" w:rsidR="00011766" w:rsidRPr="0061777A" w:rsidRDefault="00011766" w:rsidP="00011766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Saudi Dent J. 2017 Oct;29 (4):161-166</w:t>
            </w:r>
          </w:p>
        </w:tc>
      </w:tr>
      <w:tr w:rsidR="002018CF" w14:paraId="208DA8FE" w14:textId="77777777" w:rsidTr="00D038C4">
        <w:trPr>
          <w:trHeight w:hRule="exact" w:val="843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DD9FAD2" w14:textId="03B08D28" w:rsidR="002018CF" w:rsidRPr="0061777A" w:rsidRDefault="00CE6625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926B36">
              <w:rPr>
                <w:sz w:val="20"/>
              </w:rPr>
              <w:t>8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9F88851" w14:textId="77777777" w:rsidR="002018CF" w:rsidRPr="0061777A" w:rsidRDefault="002018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Talal </w:t>
            </w:r>
            <w:proofErr w:type="spellStart"/>
            <w:r w:rsidRPr="0061777A">
              <w:rPr>
                <w:sz w:val="20"/>
              </w:rPr>
              <w:t>Alnassar</w:t>
            </w:r>
            <w:proofErr w:type="spellEnd"/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Mohannad</w:t>
            </w:r>
            <w:proofErr w:type="spellEnd"/>
            <w:r w:rsidRPr="0061777A">
              <w:rPr>
                <w:sz w:val="20"/>
              </w:rPr>
              <w:t xml:space="preserve"> </w:t>
            </w:r>
            <w:proofErr w:type="spellStart"/>
            <w:r w:rsidRPr="0061777A">
              <w:rPr>
                <w:sz w:val="20"/>
              </w:rPr>
              <w:t>Almusined</w:t>
            </w:r>
            <w:proofErr w:type="spellEnd"/>
            <w:r w:rsidRPr="0061777A">
              <w:rPr>
                <w:sz w:val="20"/>
              </w:rPr>
              <w:t xml:space="preserve">, Fahad </w:t>
            </w:r>
            <w:proofErr w:type="spellStart"/>
            <w:r w:rsidRPr="0061777A">
              <w:rPr>
                <w:sz w:val="20"/>
              </w:rPr>
              <w:t>Alharshan</w:t>
            </w:r>
            <w:proofErr w:type="spellEnd"/>
            <w:r w:rsidRPr="0061777A">
              <w:rPr>
                <w:sz w:val="20"/>
              </w:rPr>
              <w:t xml:space="preserve">, Mahmoud </w:t>
            </w:r>
            <w:proofErr w:type="spellStart"/>
            <w:r w:rsidRPr="0061777A">
              <w:rPr>
                <w:sz w:val="20"/>
              </w:rPr>
              <w:t>Serag</w:t>
            </w:r>
            <w:proofErr w:type="spellEnd"/>
            <w:r w:rsidRPr="0061777A">
              <w:rPr>
                <w:sz w:val="20"/>
              </w:rPr>
              <w:t xml:space="preserve">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</w:p>
          <w:p w14:paraId="7E926A95" w14:textId="77777777" w:rsidR="002018CF" w:rsidRPr="0061777A" w:rsidRDefault="002018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Shear bond strength of bis-acryl resin provisional material repaired using a flowable </w:t>
            </w:r>
            <w:proofErr w:type="gramStart"/>
            <w:r w:rsidRPr="0061777A">
              <w:rPr>
                <w:sz w:val="20"/>
              </w:rPr>
              <w:t>composite</w:t>
            </w:r>
            <w:proofErr w:type="gramEnd"/>
          </w:p>
          <w:p w14:paraId="3E781A17" w14:textId="520FCA31" w:rsidR="002018CF" w:rsidRPr="0061777A" w:rsidRDefault="002018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J </w:t>
            </w:r>
            <w:proofErr w:type="spellStart"/>
            <w:r w:rsidRPr="0061777A">
              <w:rPr>
                <w:sz w:val="20"/>
              </w:rPr>
              <w:t>Adhes</w:t>
            </w:r>
            <w:proofErr w:type="spellEnd"/>
            <w:r w:rsidRPr="0061777A">
              <w:rPr>
                <w:sz w:val="20"/>
              </w:rPr>
              <w:t xml:space="preserve"> Sci Technol. </w:t>
            </w:r>
            <w:proofErr w:type="gramStart"/>
            <w:r w:rsidRPr="0061777A">
              <w:rPr>
                <w:sz w:val="20"/>
              </w:rPr>
              <w:t>Aug,</w:t>
            </w:r>
            <w:proofErr w:type="gramEnd"/>
            <w:r w:rsidRPr="0061777A">
              <w:rPr>
                <w:sz w:val="20"/>
              </w:rPr>
              <w:t xml:space="preserve"> 2017;32(6):573-579</w:t>
            </w:r>
          </w:p>
        </w:tc>
      </w:tr>
    </w:tbl>
    <w:p w14:paraId="50B3B500" w14:textId="77777777" w:rsidR="00BE2DDA" w:rsidRDefault="00BE2DDA"/>
    <w:p w14:paraId="58F2A80A" w14:textId="77777777" w:rsidR="00C1360C" w:rsidRDefault="00C1360C"/>
    <w:p w14:paraId="2747683E" w14:textId="77777777" w:rsidR="00926B36" w:rsidRDefault="00926B36"/>
    <w:p w14:paraId="7976E3E4" w14:textId="77777777" w:rsidR="00926B36" w:rsidRDefault="00926B36"/>
    <w:p w14:paraId="6111AC12" w14:textId="77777777" w:rsidR="00926B36" w:rsidRDefault="00926B36"/>
    <w:p w14:paraId="7E030D52" w14:textId="77777777" w:rsidR="00926B36" w:rsidRDefault="00926B36"/>
    <w:p w14:paraId="5622FA60" w14:textId="77777777" w:rsidR="00926B36" w:rsidRDefault="00926B36"/>
    <w:tbl>
      <w:tblPr>
        <w:tblpPr w:leftFromText="180" w:rightFromText="180" w:vertAnchor="text" w:horzAnchor="page" w:tblpX="1331" w:tblpY="13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9209"/>
      </w:tblGrid>
      <w:tr w:rsidR="00F010F5" w14:paraId="263B17DE" w14:textId="77777777" w:rsidTr="00F010F5">
        <w:trPr>
          <w:trHeight w:hRule="exact" w:val="1188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D776CB6" w14:textId="276BC3DE" w:rsidR="00F010F5" w:rsidRPr="0061777A" w:rsidRDefault="00CE6625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926B36">
              <w:rPr>
                <w:sz w:val="20"/>
              </w:rPr>
              <w:t>9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9925345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MM,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Shahin S, </w:t>
            </w:r>
            <w:proofErr w:type="spellStart"/>
            <w:r w:rsidRPr="0061777A">
              <w:rPr>
                <w:sz w:val="20"/>
              </w:rPr>
              <w:t>Alsaqer</w:t>
            </w:r>
            <w:proofErr w:type="spellEnd"/>
            <w:r w:rsidRPr="0061777A">
              <w:rPr>
                <w:sz w:val="20"/>
              </w:rPr>
              <w:t xml:space="preserve"> BT, Ali AA</w:t>
            </w:r>
          </w:p>
          <w:p w14:paraId="4D9126A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Inhibitory effect of Zirconium Oxide nanoparticles on Candida albicans adhesion to repaired PMMA denture bases and interim removable prostheses: a new approach for denture stomatitis </w:t>
            </w:r>
            <w:proofErr w:type="gramStart"/>
            <w:r w:rsidRPr="0061777A">
              <w:rPr>
                <w:sz w:val="20"/>
              </w:rPr>
              <w:t>prevention</w:t>
            </w:r>
            <w:proofErr w:type="gramEnd"/>
          </w:p>
          <w:p w14:paraId="5485A5EB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Int J Nanomedicine. 2017 Jul </w:t>
            </w:r>
            <w:proofErr w:type="gramStart"/>
            <w:r w:rsidRPr="0061777A">
              <w:rPr>
                <w:sz w:val="20"/>
              </w:rPr>
              <w:t>28;12:5409</w:t>
            </w:r>
            <w:proofErr w:type="gramEnd"/>
            <w:r w:rsidRPr="0061777A">
              <w:rPr>
                <w:sz w:val="20"/>
              </w:rPr>
              <w:t>-5419</w:t>
            </w:r>
          </w:p>
        </w:tc>
      </w:tr>
      <w:tr w:rsidR="00F010F5" w14:paraId="09C230F6" w14:textId="77777777" w:rsidTr="00F010F5">
        <w:trPr>
          <w:trHeight w:hRule="exact" w:val="992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40F5DEA" w14:textId="4F38B880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1C92B1A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Al-Khalifa KS, Gad MM, Al-Hariri M, Ali AA, </w:t>
            </w:r>
            <w:proofErr w:type="spellStart"/>
            <w:r w:rsidRPr="0061777A">
              <w:rPr>
                <w:sz w:val="20"/>
              </w:rPr>
              <w:t>Alnassar</w:t>
            </w:r>
            <w:proofErr w:type="spellEnd"/>
            <w:r w:rsidRPr="0061777A">
              <w:rPr>
                <w:sz w:val="20"/>
              </w:rPr>
              <w:t xml:space="preserve"> T </w:t>
            </w:r>
          </w:p>
          <w:p w14:paraId="42B70141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 Vitro Evaluation of the Inhibitory Activity of Thymoquinone in Combatting Candida Albicans in Denture Stomatitis Prevention</w:t>
            </w:r>
          </w:p>
          <w:p w14:paraId="01B7F86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Int. J. Environ. Res. Public Health 2017;14(7):743; doi:10.3390/ijerph14070743 </w:t>
            </w:r>
          </w:p>
        </w:tc>
      </w:tr>
      <w:tr w:rsidR="00F010F5" w14:paraId="1045000F" w14:textId="77777777" w:rsidTr="00F010F5">
        <w:trPr>
          <w:trHeight w:hRule="exact" w:val="992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9DD0C28" w14:textId="2FCFE780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028539B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Gad M, </w:t>
            </w:r>
            <w:proofErr w:type="spellStart"/>
            <w:r w:rsidRPr="0061777A">
              <w:rPr>
                <w:sz w:val="20"/>
              </w:rPr>
              <w:t>ArRejaie</w:t>
            </w:r>
            <w:proofErr w:type="spellEnd"/>
            <w:r w:rsidRPr="0061777A">
              <w:rPr>
                <w:sz w:val="20"/>
              </w:rPr>
              <w:t xml:space="preserve"> A, </w:t>
            </w:r>
            <w:proofErr w:type="spellStart"/>
            <w:r w:rsidRPr="0061777A">
              <w:rPr>
                <w:sz w:val="20"/>
              </w:rPr>
              <w:t>Alnassar</w:t>
            </w:r>
            <w:proofErr w:type="spellEnd"/>
            <w:r w:rsidRPr="0061777A">
              <w:rPr>
                <w:sz w:val="20"/>
              </w:rPr>
              <w:t xml:space="preserve"> T, </w:t>
            </w:r>
            <w:proofErr w:type="spellStart"/>
            <w:r w:rsidRPr="0061777A">
              <w:rPr>
                <w:sz w:val="20"/>
              </w:rPr>
              <w:t>AlKhalifa</w:t>
            </w:r>
            <w:proofErr w:type="spellEnd"/>
            <w:r w:rsidRPr="0061777A">
              <w:rPr>
                <w:sz w:val="20"/>
              </w:rPr>
              <w:t xml:space="preserve"> K</w:t>
            </w:r>
          </w:p>
          <w:p w14:paraId="161C4065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Impact of Denture Cleansing Solution Immersion on Some Properties of Different Denture Base Materials An In Vitro Study</w:t>
            </w:r>
          </w:p>
          <w:p w14:paraId="54DF296C" w14:textId="77777777" w:rsidR="00F010F5" w:rsidRPr="0061777A" w:rsidRDefault="00000000" w:rsidP="00F010F5">
            <w:pPr>
              <w:pStyle w:val="TableParagraph"/>
              <w:spacing w:line="243" w:lineRule="exact"/>
              <w:rPr>
                <w:sz w:val="20"/>
              </w:rPr>
            </w:pPr>
            <w:hyperlink r:id="rId46" w:tooltip="Journal of prosthodontics : official journal of the American College of Prosthodontists." w:history="1">
              <w:r w:rsidR="00F010F5" w:rsidRPr="0061777A">
                <w:rPr>
                  <w:sz w:val="20"/>
                </w:rPr>
                <w:t xml:space="preserve">J </w:t>
              </w:r>
              <w:proofErr w:type="spellStart"/>
              <w:r w:rsidR="00F010F5" w:rsidRPr="0061777A">
                <w:rPr>
                  <w:sz w:val="20"/>
                </w:rPr>
                <w:t>Prosthodont</w:t>
              </w:r>
              <w:proofErr w:type="spellEnd"/>
              <w:r w:rsidR="00F010F5" w:rsidRPr="0061777A">
                <w:rPr>
                  <w:sz w:val="20"/>
                </w:rPr>
                <w:t>.</w:t>
              </w:r>
            </w:hyperlink>
            <w:r w:rsidR="00F010F5" w:rsidRPr="0061777A">
              <w:rPr>
                <w:sz w:val="20"/>
              </w:rPr>
              <w:t xml:space="preserve"> 2017 Jun 9. </w:t>
            </w:r>
            <w:proofErr w:type="spellStart"/>
            <w:r w:rsidR="00F010F5" w:rsidRPr="0061777A">
              <w:rPr>
                <w:sz w:val="20"/>
              </w:rPr>
              <w:t>doi</w:t>
            </w:r>
            <w:proofErr w:type="spellEnd"/>
            <w:r w:rsidR="00F010F5" w:rsidRPr="0061777A">
              <w:rPr>
                <w:sz w:val="20"/>
              </w:rPr>
              <w:t>: 10.1111/jopr.12649. [</w:t>
            </w:r>
            <w:proofErr w:type="spellStart"/>
            <w:r w:rsidR="00F010F5" w:rsidRPr="0061777A">
              <w:rPr>
                <w:sz w:val="20"/>
              </w:rPr>
              <w:t>Epub</w:t>
            </w:r>
            <w:proofErr w:type="spellEnd"/>
            <w:r w:rsidR="00F010F5" w:rsidRPr="0061777A">
              <w:rPr>
                <w:sz w:val="20"/>
              </w:rPr>
              <w:t xml:space="preserve"> ahead of print]</w:t>
            </w:r>
          </w:p>
        </w:tc>
      </w:tr>
      <w:tr w:rsidR="00F010F5" w14:paraId="0FCB0A25" w14:textId="77777777" w:rsidTr="00F010F5">
        <w:trPr>
          <w:trHeight w:hRule="exact" w:val="993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2200189" w14:textId="7AA5DAB1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0E7C68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M, </w:t>
            </w:r>
            <w:proofErr w:type="spellStart"/>
            <w:r w:rsidRPr="0061777A">
              <w:rPr>
                <w:sz w:val="20"/>
              </w:rPr>
              <w:t>Fouda</w:t>
            </w:r>
            <w:proofErr w:type="spellEnd"/>
            <w:r w:rsidRPr="0061777A">
              <w:rPr>
                <w:sz w:val="20"/>
              </w:rPr>
              <w:t xml:space="preserve"> SM, </w:t>
            </w:r>
            <w:proofErr w:type="spellStart"/>
            <w:r w:rsidRPr="0061777A">
              <w:rPr>
                <w:sz w:val="20"/>
              </w:rPr>
              <w:t>ArRejaie</w:t>
            </w:r>
            <w:proofErr w:type="spellEnd"/>
            <w:r w:rsidRPr="0061777A">
              <w:rPr>
                <w:sz w:val="20"/>
              </w:rPr>
              <w:t xml:space="preserve"> A, </w:t>
            </w: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</w:p>
          <w:p w14:paraId="36B8EAA3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Comparative Effect of Different Polymerization Techniques on the Flexural and Surface Properties of Acrylic Denture Bases</w:t>
            </w:r>
          </w:p>
          <w:p w14:paraId="6F0E39C4" w14:textId="77777777" w:rsidR="00F010F5" w:rsidRPr="0061777A" w:rsidRDefault="00000000" w:rsidP="00F010F5">
            <w:pPr>
              <w:pStyle w:val="TableParagraph"/>
              <w:spacing w:line="243" w:lineRule="exact"/>
              <w:rPr>
                <w:sz w:val="20"/>
              </w:rPr>
            </w:pPr>
            <w:hyperlink r:id="rId47" w:tooltip="Journal of prosthodontics : official journal of the American College of Prosthodontists." w:history="1">
              <w:r w:rsidR="00F010F5" w:rsidRPr="0061777A">
                <w:rPr>
                  <w:sz w:val="20"/>
                </w:rPr>
                <w:t xml:space="preserve">J </w:t>
              </w:r>
              <w:proofErr w:type="spellStart"/>
              <w:r w:rsidR="00F010F5" w:rsidRPr="0061777A">
                <w:rPr>
                  <w:sz w:val="20"/>
                </w:rPr>
                <w:t>Prosthodont</w:t>
              </w:r>
              <w:proofErr w:type="spellEnd"/>
              <w:r w:rsidR="00F010F5" w:rsidRPr="0061777A">
                <w:rPr>
                  <w:sz w:val="20"/>
                </w:rPr>
                <w:t>.</w:t>
              </w:r>
            </w:hyperlink>
            <w:r w:rsidR="00F010F5" w:rsidRPr="0061777A">
              <w:rPr>
                <w:sz w:val="20"/>
              </w:rPr>
              <w:t xml:space="preserve"> 2017 May 22. </w:t>
            </w:r>
            <w:proofErr w:type="spellStart"/>
            <w:r w:rsidR="00F010F5" w:rsidRPr="0061777A">
              <w:rPr>
                <w:sz w:val="20"/>
              </w:rPr>
              <w:t>doi</w:t>
            </w:r>
            <w:proofErr w:type="spellEnd"/>
            <w:r w:rsidR="00F010F5" w:rsidRPr="0061777A">
              <w:rPr>
                <w:sz w:val="20"/>
              </w:rPr>
              <w:t>: 10.1111/jopr.12605. [</w:t>
            </w:r>
            <w:proofErr w:type="spellStart"/>
            <w:r w:rsidR="00F010F5" w:rsidRPr="0061777A">
              <w:rPr>
                <w:sz w:val="20"/>
              </w:rPr>
              <w:t>Epub</w:t>
            </w:r>
            <w:proofErr w:type="spellEnd"/>
            <w:r w:rsidR="00F010F5" w:rsidRPr="0061777A">
              <w:rPr>
                <w:sz w:val="20"/>
              </w:rPr>
              <w:t xml:space="preserve"> ahead of print]</w:t>
            </w:r>
          </w:p>
        </w:tc>
      </w:tr>
      <w:tr w:rsidR="00F010F5" w14:paraId="111EEDA0" w14:textId="77777777" w:rsidTr="00F010F5">
        <w:trPr>
          <w:trHeight w:hRule="exact" w:val="850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B50DD51" w14:textId="4185438F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8476F40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hyperlink r:id="rId48" w:history="1">
              <w:proofErr w:type="spellStart"/>
              <w:r w:rsidRPr="0061777A">
                <w:rPr>
                  <w:sz w:val="20"/>
                </w:rPr>
                <w:t>Kutkut</w:t>
              </w:r>
              <w:proofErr w:type="spellEnd"/>
              <w:r w:rsidRPr="0061777A">
                <w:rPr>
                  <w:sz w:val="20"/>
                </w:rPr>
                <w:t xml:space="preserve"> A</w:t>
              </w:r>
            </w:hyperlink>
            <w:r w:rsidRPr="0061777A">
              <w:rPr>
                <w:sz w:val="20"/>
              </w:rPr>
              <w:t xml:space="preserve">, </w:t>
            </w:r>
            <w:hyperlink r:id="rId49" w:history="1">
              <w:r w:rsidRPr="0061777A">
                <w:rPr>
                  <w:sz w:val="20"/>
                </w:rPr>
                <w:t>Almas K</w:t>
              </w:r>
            </w:hyperlink>
            <w:r w:rsidRPr="0061777A">
              <w:rPr>
                <w:sz w:val="20"/>
              </w:rPr>
              <w:t>.</w:t>
            </w:r>
          </w:p>
          <w:p w14:paraId="1783C9C9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Microthreaded</w:t>
            </w:r>
            <w:proofErr w:type="spellEnd"/>
            <w:r w:rsidRPr="0061777A">
              <w:rPr>
                <w:sz w:val="20"/>
              </w:rPr>
              <w:t xml:space="preserve"> Implants and Crestal Bone Loss: A Systematic Review</w:t>
            </w:r>
          </w:p>
          <w:p w14:paraId="35E0EE33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J Oral </w:t>
            </w:r>
            <w:proofErr w:type="spellStart"/>
            <w:r w:rsidRPr="0061777A">
              <w:rPr>
                <w:sz w:val="20"/>
              </w:rPr>
              <w:t>Implantol</w:t>
            </w:r>
            <w:proofErr w:type="spellEnd"/>
            <w:r w:rsidRPr="0061777A">
              <w:rPr>
                <w:sz w:val="20"/>
              </w:rPr>
              <w:t>. 2017 Apr; 43(2):157- 166</w:t>
            </w:r>
          </w:p>
        </w:tc>
      </w:tr>
      <w:tr w:rsidR="00F010F5" w14:paraId="7469B272" w14:textId="77777777" w:rsidTr="00F010F5">
        <w:trPr>
          <w:trHeight w:hRule="exact" w:val="849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A8ED775" w14:textId="2932F519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4EC9686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F010F5">
              <w:rPr>
                <w:b/>
                <w:sz w:val="20"/>
              </w:rPr>
              <w:t>Al-</w:t>
            </w:r>
            <w:proofErr w:type="spellStart"/>
            <w:r w:rsidRPr="00F010F5">
              <w:rPr>
                <w:b/>
                <w:sz w:val="20"/>
              </w:rPr>
              <w:t>Thobity</w:t>
            </w:r>
            <w:proofErr w:type="spellEnd"/>
            <w:r w:rsidRPr="00F010F5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Alnassar</w:t>
            </w:r>
            <w:proofErr w:type="spellEnd"/>
            <w:r w:rsidRPr="0061777A">
              <w:rPr>
                <w:sz w:val="20"/>
              </w:rPr>
              <w:t xml:space="preserve"> </w:t>
            </w:r>
            <w:proofErr w:type="spellStart"/>
            <w:proofErr w:type="gramStart"/>
            <w:r w:rsidRPr="0061777A">
              <w:rPr>
                <w:sz w:val="20"/>
              </w:rPr>
              <w:t>T,Flinton</w:t>
            </w:r>
            <w:proofErr w:type="spellEnd"/>
            <w:proofErr w:type="gramEnd"/>
            <w:r w:rsidRPr="0061777A">
              <w:rPr>
                <w:sz w:val="20"/>
              </w:rPr>
              <w:t xml:space="preserve"> RJ</w:t>
            </w:r>
          </w:p>
          <w:p w14:paraId="03573F31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Conservative Approaches to Replacing Congenitally Missing Maxillary Lateral Incisors</w:t>
            </w:r>
          </w:p>
          <w:p w14:paraId="451FEA3B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N Y State Dent J. 2017; 83(2): 29-36.</w:t>
            </w:r>
          </w:p>
        </w:tc>
      </w:tr>
      <w:tr w:rsidR="00F010F5" w14:paraId="4959C50A" w14:textId="77777777" w:rsidTr="00F010F5">
        <w:trPr>
          <w:trHeight w:hRule="exact" w:val="846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5EFB787" w14:textId="56694E3F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860701D" w14:textId="77777777" w:rsidR="00F010F5" w:rsidRPr="0061777A" w:rsidRDefault="00000000" w:rsidP="00F010F5">
            <w:pPr>
              <w:pStyle w:val="TableParagraph"/>
              <w:spacing w:line="243" w:lineRule="exact"/>
              <w:rPr>
                <w:sz w:val="20"/>
              </w:rPr>
            </w:pPr>
            <w:hyperlink r:id="rId50" w:history="1">
              <w:r w:rsidR="00F010F5" w:rsidRPr="001A70D4">
                <w:rPr>
                  <w:b/>
                  <w:sz w:val="20"/>
                </w:rPr>
                <w:t>Al-</w:t>
              </w:r>
              <w:proofErr w:type="spellStart"/>
              <w:r w:rsidR="00F010F5" w:rsidRPr="001A70D4">
                <w:rPr>
                  <w:b/>
                  <w:sz w:val="20"/>
                </w:rPr>
                <w:t>Thobity</w:t>
              </w:r>
              <w:proofErr w:type="spellEnd"/>
              <w:r w:rsidR="00F010F5" w:rsidRPr="001A70D4">
                <w:rPr>
                  <w:b/>
                  <w:sz w:val="20"/>
                </w:rPr>
                <w:t xml:space="preserve"> AM</w:t>
              </w:r>
            </w:hyperlink>
            <w:r w:rsidR="00F010F5" w:rsidRPr="0061777A">
              <w:rPr>
                <w:sz w:val="20"/>
              </w:rPr>
              <w:t xml:space="preserve">, </w:t>
            </w:r>
            <w:hyperlink r:id="rId51" w:history="1">
              <w:r w:rsidR="00F010F5" w:rsidRPr="0061777A">
                <w:rPr>
                  <w:sz w:val="20"/>
                </w:rPr>
                <w:t>Farooq I</w:t>
              </w:r>
            </w:hyperlink>
            <w:r w:rsidR="00F010F5" w:rsidRPr="0061777A">
              <w:rPr>
                <w:sz w:val="20"/>
              </w:rPr>
              <w:t xml:space="preserve">, </w:t>
            </w:r>
            <w:hyperlink r:id="rId52" w:history="1">
              <w:r w:rsidR="00F010F5" w:rsidRPr="0061777A">
                <w:rPr>
                  <w:sz w:val="20"/>
                </w:rPr>
                <w:t>Khan SQ</w:t>
              </w:r>
            </w:hyperlink>
          </w:p>
          <w:p w14:paraId="16B9D99C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Effect of software facilitated teaching on final grades of dental students in a dental morphology </w:t>
            </w:r>
            <w:proofErr w:type="gramStart"/>
            <w:r w:rsidRPr="0061777A">
              <w:rPr>
                <w:sz w:val="20"/>
              </w:rPr>
              <w:t>course</w:t>
            </w:r>
            <w:proofErr w:type="gramEnd"/>
          </w:p>
          <w:p w14:paraId="72DDFDA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Saudi Med J. 2017 Feb;38(2):192-195.</w:t>
            </w:r>
          </w:p>
        </w:tc>
      </w:tr>
      <w:tr w:rsidR="00F010F5" w14:paraId="55E43726" w14:textId="77777777" w:rsidTr="00F010F5">
        <w:trPr>
          <w:trHeight w:hRule="exact" w:val="1000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3E8FFC1" w14:textId="375CEE1B" w:rsidR="00F010F5" w:rsidRPr="0061777A" w:rsidRDefault="00CE6625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="00926B36">
              <w:rPr>
                <w:sz w:val="20"/>
              </w:rPr>
              <w:t>6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CA850E6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61777A">
              <w:rPr>
                <w:sz w:val="20"/>
              </w:rPr>
              <w:t>Alnassar</w:t>
            </w:r>
            <w:proofErr w:type="spellEnd"/>
            <w:r w:rsidRPr="0061777A">
              <w:rPr>
                <w:sz w:val="20"/>
              </w:rPr>
              <w:t xml:space="preserve"> T, Vohra F, </w:t>
            </w:r>
            <w:proofErr w:type="spellStart"/>
            <w:r w:rsidRPr="0061777A">
              <w:rPr>
                <w:sz w:val="20"/>
              </w:rPr>
              <w:t>Abunalsaud</w:t>
            </w:r>
            <w:proofErr w:type="spellEnd"/>
            <w:r w:rsidRPr="0061777A">
              <w:rPr>
                <w:sz w:val="20"/>
              </w:rPr>
              <w:t xml:space="preserve"> H, </w:t>
            </w:r>
            <w:r w:rsidRPr="001A70D4">
              <w:rPr>
                <w:b/>
                <w:sz w:val="20"/>
              </w:rPr>
              <w:t>Al-</w:t>
            </w:r>
            <w:proofErr w:type="spellStart"/>
            <w:r w:rsidRPr="001A70D4">
              <w:rPr>
                <w:b/>
                <w:sz w:val="20"/>
              </w:rPr>
              <w:t>Thobity</w:t>
            </w:r>
            <w:proofErr w:type="spellEnd"/>
            <w:r w:rsidRPr="001A70D4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Flinton</w:t>
            </w:r>
            <w:proofErr w:type="spellEnd"/>
            <w:r w:rsidRPr="0061777A">
              <w:rPr>
                <w:sz w:val="20"/>
              </w:rPr>
              <w:t xml:space="preserve"> RJ, </w:t>
            </w:r>
          </w:p>
          <w:p w14:paraId="103473D4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Efficacy of Novel Cleansing Agent for the Decontamination of Lithium Disilicate Ceramics- A Shear Bond Strength Study</w:t>
            </w:r>
          </w:p>
          <w:p w14:paraId="474C51A0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J </w:t>
            </w:r>
            <w:proofErr w:type="spellStart"/>
            <w:r w:rsidRPr="0061777A">
              <w:rPr>
                <w:sz w:val="20"/>
              </w:rPr>
              <w:t>Adhes</w:t>
            </w:r>
            <w:proofErr w:type="spellEnd"/>
            <w:r w:rsidRPr="0061777A">
              <w:rPr>
                <w:sz w:val="20"/>
              </w:rPr>
              <w:t xml:space="preserve"> Sci Technol. 2017; 31(2): 202-210</w:t>
            </w:r>
          </w:p>
        </w:tc>
      </w:tr>
      <w:tr w:rsidR="00F010F5" w14:paraId="53EF40EE" w14:textId="77777777" w:rsidTr="00F010F5">
        <w:trPr>
          <w:trHeight w:hRule="exact" w:val="845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F248658" w14:textId="13FD0EA2" w:rsidR="00F010F5" w:rsidRPr="0061777A" w:rsidRDefault="00CE6625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="00926B36">
              <w:rPr>
                <w:sz w:val="20"/>
              </w:rPr>
              <w:t>7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742BA22" w14:textId="77777777" w:rsidR="00F010F5" w:rsidRPr="001A70D4" w:rsidRDefault="00F010F5" w:rsidP="00F010F5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1A70D4">
              <w:rPr>
                <w:b/>
                <w:sz w:val="20"/>
              </w:rPr>
              <w:t>Al-</w:t>
            </w:r>
            <w:proofErr w:type="spellStart"/>
            <w:r w:rsidRPr="001A70D4">
              <w:rPr>
                <w:b/>
                <w:sz w:val="20"/>
              </w:rPr>
              <w:t>Thobity</w:t>
            </w:r>
            <w:proofErr w:type="spellEnd"/>
            <w:r w:rsidRPr="001A70D4">
              <w:rPr>
                <w:b/>
                <w:sz w:val="20"/>
              </w:rPr>
              <w:t xml:space="preserve"> AM</w:t>
            </w:r>
          </w:p>
          <w:p w14:paraId="45EB6DDD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Announcing the Journal of Dental and Craniofacial Research</w:t>
            </w:r>
          </w:p>
          <w:p w14:paraId="73E28402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J Den </w:t>
            </w:r>
            <w:proofErr w:type="spellStart"/>
            <w:r w:rsidRPr="0061777A">
              <w:rPr>
                <w:sz w:val="20"/>
              </w:rPr>
              <w:t>Craniofac</w:t>
            </w:r>
            <w:proofErr w:type="spellEnd"/>
            <w:r w:rsidRPr="0061777A">
              <w:rPr>
                <w:sz w:val="20"/>
              </w:rPr>
              <w:t xml:space="preserve"> Res. 2016, 1:1.</w:t>
            </w:r>
          </w:p>
        </w:tc>
      </w:tr>
      <w:tr w:rsidR="00F010F5" w14:paraId="5BF190A7" w14:textId="77777777" w:rsidTr="00F010F5">
        <w:trPr>
          <w:trHeight w:hRule="exact" w:val="998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C9ABC36" w14:textId="6B233544" w:rsidR="00F010F5" w:rsidRPr="0061777A" w:rsidRDefault="00CE6625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="00926B36">
              <w:rPr>
                <w:sz w:val="20"/>
              </w:rPr>
              <w:t>8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7331D9C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Gad M, </w:t>
            </w:r>
            <w:proofErr w:type="spellStart"/>
            <w:r w:rsidRPr="0061777A">
              <w:rPr>
                <w:sz w:val="20"/>
              </w:rPr>
              <w:t>Rahoma</w:t>
            </w:r>
            <w:proofErr w:type="spellEnd"/>
            <w:r w:rsidRPr="0061777A">
              <w:rPr>
                <w:sz w:val="20"/>
              </w:rPr>
              <w:t xml:space="preserve"> A, </w:t>
            </w:r>
            <w:r w:rsidRPr="001A70D4">
              <w:rPr>
                <w:b/>
                <w:sz w:val="20"/>
              </w:rPr>
              <w:t>Al-</w:t>
            </w:r>
            <w:proofErr w:type="spellStart"/>
            <w:r w:rsidRPr="001A70D4">
              <w:rPr>
                <w:b/>
                <w:sz w:val="20"/>
              </w:rPr>
              <w:t>Thobity</w:t>
            </w:r>
            <w:proofErr w:type="spellEnd"/>
            <w:r w:rsidRPr="001A70D4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</w:t>
            </w:r>
            <w:proofErr w:type="spellStart"/>
            <w:r w:rsidRPr="0061777A">
              <w:rPr>
                <w:sz w:val="20"/>
              </w:rPr>
              <w:t>ArRejaie</w:t>
            </w:r>
            <w:proofErr w:type="spellEnd"/>
            <w:r w:rsidRPr="0061777A">
              <w:rPr>
                <w:sz w:val="20"/>
              </w:rPr>
              <w:t xml:space="preserve"> A.  </w:t>
            </w:r>
          </w:p>
          <w:p w14:paraId="7F03DA23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Influence of incorporation of ZrO2 nanoparticles on the repair strength of polymethyl methacrylate denture bases</w:t>
            </w:r>
          </w:p>
          <w:p w14:paraId="51D46348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Int. J. Nanomedicine. 2016;11: 5633-5643</w:t>
            </w:r>
          </w:p>
        </w:tc>
      </w:tr>
      <w:tr w:rsidR="00F010F5" w14:paraId="7B0DA5FD" w14:textId="77777777" w:rsidTr="00F010F5">
        <w:trPr>
          <w:trHeight w:hRule="exact" w:val="701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D474C27" w14:textId="0A622FF7" w:rsidR="00F010F5" w:rsidRPr="0061777A" w:rsidRDefault="00CE6625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="00926B36">
              <w:rPr>
                <w:sz w:val="20"/>
              </w:rPr>
              <w:t>9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3416D2E" w14:textId="77777777" w:rsidR="00F010F5" w:rsidRPr="001A70D4" w:rsidRDefault="00F010F5" w:rsidP="00F010F5">
            <w:pPr>
              <w:pStyle w:val="TableParagraph"/>
              <w:spacing w:line="243" w:lineRule="exact"/>
              <w:rPr>
                <w:b/>
                <w:sz w:val="20"/>
              </w:rPr>
            </w:pPr>
            <w:r w:rsidRPr="001A70D4">
              <w:rPr>
                <w:b/>
                <w:sz w:val="20"/>
              </w:rPr>
              <w:t>Al-</w:t>
            </w:r>
            <w:proofErr w:type="spellStart"/>
            <w:r w:rsidRPr="001A70D4">
              <w:rPr>
                <w:b/>
                <w:sz w:val="20"/>
              </w:rPr>
              <w:t>Thobity</w:t>
            </w:r>
            <w:proofErr w:type="spellEnd"/>
            <w:r w:rsidRPr="001A70D4">
              <w:rPr>
                <w:b/>
                <w:sz w:val="20"/>
              </w:rPr>
              <w:t xml:space="preserve"> AM</w:t>
            </w:r>
          </w:p>
          <w:p w14:paraId="50063E99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Clinical Outcomes of Zirconium Oxide Posts: Up-to-date Systemic Review</w:t>
            </w:r>
          </w:p>
          <w:p w14:paraId="1A9C58F6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proofErr w:type="gramStart"/>
            <w:r w:rsidRPr="0061777A">
              <w:rPr>
                <w:sz w:val="20"/>
              </w:rPr>
              <w:t>Compend</w:t>
            </w:r>
            <w:proofErr w:type="spellEnd"/>
            <w:r w:rsidRPr="0061777A">
              <w:rPr>
                <w:sz w:val="20"/>
              </w:rPr>
              <w:t xml:space="preserve">  Contin</w:t>
            </w:r>
            <w:proofErr w:type="gramEnd"/>
            <w:r w:rsidRPr="0061777A">
              <w:rPr>
                <w:sz w:val="20"/>
              </w:rPr>
              <w:t xml:space="preserve"> Educ Dent. 2016 June; 37(6); e17-20</w:t>
            </w:r>
          </w:p>
        </w:tc>
      </w:tr>
      <w:tr w:rsidR="00F010F5" w14:paraId="1AE23FC9" w14:textId="77777777" w:rsidTr="00F010F5">
        <w:trPr>
          <w:trHeight w:hRule="exact" w:val="852"/>
        </w:trPr>
        <w:tc>
          <w:tcPr>
            <w:tcW w:w="38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5A5C5D5" w14:textId="60ECD47B" w:rsidR="00F010F5" w:rsidRPr="0061777A" w:rsidRDefault="00926B36" w:rsidP="00F010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0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3A35E02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1A70D4">
              <w:rPr>
                <w:b/>
                <w:sz w:val="20"/>
              </w:rPr>
              <w:t>Al-</w:t>
            </w:r>
            <w:proofErr w:type="spellStart"/>
            <w:r w:rsidRPr="001A70D4">
              <w:rPr>
                <w:b/>
                <w:sz w:val="20"/>
              </w:rPr>
              <w:t>Thobity</w:t>
            </w:r>
            <w:proofErr w:type="spellEnd"/>
            <w:r w:rsidRPr="001A70D4">
              <w:rPr>
                <w:b/>
                <w:sz w:val="20"/>
              </w:rPr>
              <w:t xml:space="preserve"> AM</w:t>
            </w:r>
            <w:r w:rsidRPr="0061777A">
              <w:rPr>
                <w:sz w:val="20"/>
              </w:rPr>
              <w:t xml:space="preserve">, Glenn J. </w:t>
            </w:r>
            <w:proofErr w:type="spellStart"/>
            <w:r w:rsidRPr="0061777A">
              <w:rPr>
                <w:sz w:val="20"/>
              </w:rPr>
              <w:t>Wolfinger</w:t>
            </w:r>
            <w:proofErr w:type="spellEnd"/>
            <w:r w:rsidRPr="0061777A">
              <w:rPr>
                <w:sz w:val="20"/>
              </w:rPr>
              <w:t xml:space="preserve">, Stephen F. </w:t>
            </w:r>
            <w:proofErr w:type="spellStart"/>
            <w:r w:rsidRPr="0061777A">
              <w:rPr>
                <w:sz w:val="20"/>
              </w:rPr>
              <w:t>Balshi</w:t>
            </w:r>
            <w:proofErr w:type="spellEnd"/>
            <w:r w:rsidRPr="0061777A">
              <w:rPr>
                <w:sz w:val="20"/>
              </w:rPr>
              <w:t xml:space="preserve">, Robert J. </w:t>
            </w:r>
            <w:proofErr w:type="spellStart"/>
            <w:r w:rsidRPr="0061777A">
              <w:rPr>
                <w:sz w:val="20"/>
              </w:rPr>
              <w:t>Flinton</w:t>
            </w:r>
            <w:proofErr w:type="spellEnd"/>
            <w:r w:rsidRPr="0061777A">
              <w:rPr>
                <w:sz w:val="20"/>
              </w:rPr>
              <w:t xml:space="preserve">, Thomas J. </w:t>
            </w:r>
            <w:proofErr w:type="spellStart"/>
            <w:r w:rsidRPr="0061777A">
              <w:rPr>
                <w:sz w:val="20"/>
              </w:rPr>
              <w:t>Balshi</w:t>
            </w:r>
            <w:proofErr w:type="spellEnd"/>
            <w:r w:rsidRPr="0061777A">
              <w:rPr>
                <w:sz w:val="20"/>
              </w:rPr>
              <w:t>,</w:t>
            </w:r>
          </w:p>
          <w:p w14:paraId="3D5A6691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Zygomatic implants as a rehabilitation approach for a severely deficient maxilla</w:t>
            </w:r>
          </w:p>
          <w:p w14:paraId="501D9B79" w14:textId="77777777" w:rsidR="00F010F5" w:rsidRPr="0061777A" w:rsidRDefault="00F010F5" w:rsidP="00F010F5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Int J Oral </w:t>
            </w:r>
            <w:proofErr w:type="spellStart"/>
            <w:r w:rsidRPr="0061777A">
              <w:rPr>
                <w:sz w:val="20"/>
              </w:rPr>
              <w:t>Maxillofac</w:t>
            </w:r>
            <w:proofErr w:type="spellEnd"/>
            <w:r w:rsidRPr="0061777A">
              <w:rPr>
                <w:sz w:val="20"/>
              </w:rPr>
              <w:t xml:space="preserve"> Implants. 2014 Nov-Dec;29(6</w:t>
            </w:r>
            <w:proofErr w:type="gramStart"/>
            <w:r w:rsidRPr="0061777A">
              <w:rPr>
                <w:sz w:val="20"/>
              </w:rPr>
              <w:t>):e</w:t>
            </w:r>
            <w:proofErr w:type="gramEnd"/>
            <w:r w:rsidRPr="0061777A">
              <w:rPr>
                <w:sz w:val="20"/>
              </w:rPr>
              <w:t>283-9.</w:t>
            </w:r>
          </w:p>
        </w:tc>
      </w:tr>
    </w:tbl>
    <w:p w14:paraId="4C182EA9" w14:textId="56C2D5D2" w:rsidR="00D038C4" w:rsidRDefault="00D038C4"/>
    <w:p w14:paraId="0B91BD9F" w14:textId="7124388D" w:rsidR="00D038C4" w:rsidRDefault="00D038C4"/>
    <w:p w14:paraId="159A777B" w14:textId="77777777" w:rsidR="00D038C4" w:rsidRDefault="00D038C4"/>
    <w:p w14:paraId="5E20E4EC" w14:textId="747FDB46" w:rsidR="00F24F9E" w:rsidRDefault="00F24F9E" w:rsidP="00B65D30">
      <w:pPr>
        <w:tabs>
          <w:tab w:val="left" w:pos="1965"/>
        </w:tabs>
        <w:rPr>
          <w:sz w:val="20"/>
        </w:rPr>
      </w:pPr>
    </w:p>
    <w:p w14:paraId="680C07D6" w14:textId="30957CE0" w:rsidR="0018251D" w:rsidRDefault="0018251D" w:rsidP="00B65D30">
      <w:pPr>
        <w:tabs>
          <w:tab w:val="left" w:pos="1965"/>
        </w:tabs>
        <w:rPr>
          <w:sz w:val="20"/>
        </w:rPr>
      </w:pPr>
    </w:p>
    <w:p w14:paraId="71E478EF" w14:textId="650067AD" w:rsidR="0018251D" w:rsidRDefault="0018251D" w:rsidP="00B65D30">
      <w:pPr>
        <w:tabs>
          <w:tab w:val="left" w:pos="1965"/>
        </w:tabs>
        <w:rPr>
          <w:sz w:val="20"/>
        </w:rPr>
      </w:pPr>
    </w:p>
    <w:p w14:paraId="5B96459E" w14:textId="2EF99C36" w:rsidR="0018251D" w:rsidRDefault="0018251D" w:rsidP="00B65D30">
      <w:pPr>
        <w:tabs>
          <w:tab w:val="left" w:pos="1965"/>
        </w:tabs>
        <w:rPr>
          <w:sz w:val="20"/>
        </w:rPr>
      </w:pPr>
    </w:p>
    <w:p w14:paraId="38EA86FA" w14:textId="184909FA" w:rsidR="0018251D" w:rsidRDefault="0018251D" w:rsidP="00B65D30">
      <w:pPr>
        <w:tabs>
          <w:tab w:val="left" w:pos="1965"/>
        </w:tabs>
        <w:rPr>
          <w:sz w:val="20"/>
        </w:rPr>
      </w:pPr>
    </w:p>
    <w:p w14:paraId="4510778A" w14:textId="23C6BA0F" w:rsidR="0018251D" w:rsidRDefault="0018251D" w:rsidP="00B65D30">
      <w:pPr>
        <w:tabs>
          <w:tab w:val="left" w:pos="1965"/>
        </w:tabs>
        <w:rPr>
          <w:sz w:val="20"/>
        </w:rPr>
      </w:pPr>
    </w:p>
    <w:p w14:paraId="19DC8B85" w14:textId="77777777" w:rsidR="0018251D" w:rsidRDefault="0018251D" w:rsidP="00B65D30">
      <w:pPr>
        <w:tabs>
          <w:tab w:val="left" w:pos="1965"/>
        </w:tabs>
        <w:rPr>
          <w:sz w:val="20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188"/>
        <w:gridCol w:w="3425"/>
        <w:gridCol w:w="2625"/>
      </w:tblGrid>
      <w:tr w:rsidR="00FD61F1" w14:paraId="25C10902" w14:textId="77777777" w:rsidTr="00037E45">
        <w:trPr>
          <w:trHeight w:hRule="exact" w:val="254"/>
        </w:trPr>
        <w:tc>
          <w:tcPr>
            <w:tcW w:w="9593" w:type="dxa"/>
            <w:gridSpan w:val="4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7E9B455D" w14:textId="77777777" w:rsidR="00FD61F1" w:rsidRDefault="00FD61F1" w:rsidP="0010361A">
            <w:pPr>
              <w:spacing w:line="242" w:lineRule="exact"/>
              <w:ind w:left="-1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>2: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ep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</w:t>
            </w:r>
          </w:p>
        </w:tc>
      </w:tr>
      <w:tr w:rsidR="00FD61F1" w14:paraId="234624BD" w14:textId="77777777" w:rsidTr="00E84308">
        <w:trPr>
          <w:trHeight w:hRule="exact" w:val="252"/>
        </w:trPr>
        <w:tc>
          <w:tcPr>
            <w:tcW w:w="35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79834DE4" w14:textId="77777777" w:rsidR="00FD61F1" w:rsidRDefault="00FD61F1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#</w:t>
            </w:r>
          </w:p>
        </w:tc>
        <w:tc>
          <w:tcPr>
            <w:tcW w:w="3188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3D501E90" w14:textId="77777777" w:rsidR="00FD61F1" w:rsidRDefault="00FD61F1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N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2"/>
                <w:position w:val="1"/>
                <w:sz w:val="20"/>
                <w:szCs w:val="20"/>
              </w:rPr>
              <w:t>m</w:t>
            </w:r>
            <w:r>
              <w:rPr>
                <w:position w:val="1"/>
                <w:sz w:val="20"/>
                <w:szCs w:val="20"/>
              </w:rPr>
              <w:t>e</w:t>
            </w:r>
            <w:r>
              <w:rPr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position w:val="1"/>
                <w:sz w:val="20"/>
                <w:szCs w:val="20"/>
              </w:rPr>
              <w:t>f</w:t>
            </w:r>
            <w:r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position w:val="1"/>
                <w:sz w:val="20"/>
                <w:szCs w:val="20"/>
              </w:rPr>
              <w:t>n</w:t>
            </w:r>
            <w:r>
              <w:rPr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position w:val="1"/>
                <w:sz w:val="20"/>
                <w:szCs w:val="20"/>
              </w:rPr>
              <w:t>s</w:t>
            </w:r>
            <w:r>
              <w:rPr>
                <w:spacing w:val="-1"/>
                <w:position w:val="1"/>
                <w:sz w:val="20"/>
                <w:szCs w:val="20"/>
              </w:rPr>
              <w:t>ti</w:t>
            </w:r>
            <w:r>
              <w:rPr>
                <w:spacing w:val="-2"/>
                <w:position w:val="1"/>
                <w:sz w:val="20"/>
                <w:szCs w:val="20"/>
              </w:rPr>
              <w:t>g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to</w:t>
            </w:r>
            <w:r>
              <w:rPr>
                <w:spacing w:val="-4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(</w:t>
            </w:r>
            <w:r>
              <w:rPr>
                <w:spacing w:val="-3"/>
                <w:position w:val="1"/>
                <w:sz w:val="20"/>
                <w:szCs w:val="20"/>
              </w:rPr>
              <w:t>s</w:t>
            </w:r>
            <w:r>
              <w:rPr>
                <w:position w:val="1"/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45B1422B" w14:textId="77777777" w:rsidR="00FD61F1" w:rsidRDefault="00FD61F1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Re</w:t>
            </w:r>
            <w:r>
              <w:rPr>
                <w:spacing w:val="-3"/>
                <w:position w:val="1"/>
                <w:sz w:val="20"/>
                <w:szCs w:val="20"/>
              </w:rPr>
              <w:t>s</w:t>
            </w:r>
            <w:r>
              <w:rPr>
                <w:position w:val="1"/>
                <w:sz w:val="20"/>
                <w:szCs w:val="20"/>
              </w:rPr>
              <w:t>ea</w:t>
            </w:r>
            <w:r>
              <w:rPr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h</w:t>
            </w:r>
            <w:r>
              <w:rPr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T</w:t>
            </w:r>
            <w:r>
              <w:rPr>
                <w:spacing w:val="-1"/>
                <w:position w:val="1"/>
                <w:sz w:val="20"/>
                <w:szCs w:val="20"/>
              </w:rPr>
              <w:t>itl</w:t>
            </w:r>
            <w:r>
              <w:rPr>
                <w:position w:val="1"/>
                <w:sz w:val="20"/>
                <w:szCs w:val="20"/>
              </w:rPr>
              <w:t>e</w:t>
            </w:r>
          </w:p>
        </w:tc>
        <w:tc>
          <w:tcPr>
            <w:tcW w:w="262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3C444CE1" w14:textId="77777777" w:rsidR="00FD61F1" w:rsidRDefault="00FD61F1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w w:val="99"/>
                <w:position w:val="1"/>
                <w:sz w:val="20"/>
                <w:szCs w:val="20"/>
              </w:rPr>
              <w:t>Pub</w:t>
            </w:r>
            <w:r>
              <w:rPr>
                <w:spacing w:val="-1"/>
                <w:w w:val="99"/>
                <w:position w:val="1"/>
                <w:sz w:val="20"/>
                <w:szCs w:val="20"/>
              </w:rPr>
              <w:t>l</w:t>
            </w:r>
            <w:r>
              <w:rPr>
                <w:spacing w:val="-3"/>
                <w:w w:val="99"/>
                <w:position w:val="1"/>
                <w:sz w:val="20"/>
                <w:szCs w:val="20"/>
              </w:rPr>
              <w:t>i</w:t>
            </w:r>
            <w:r>
              <w:rPr>
                <w:w w:val="99"/>
                <w:position w:val="1"/>
                <w:sz w:val="20"/>
                <w:szCs w:val="20"/>
              </w:rPr>
              <w:t>s</w:t>
            </w:r>
            <w:r>
              <w:rPr>
                <w:spacing w:val="-3"/>
                <w:w w:val="99"/>
                <w:position w:val="1"/>
                <w:sz w:val="20"/>
                <w:szCs w:val="20"/>
              </w:rPr>
              <w:t>h</w:t>
            </w:r>
            <w:r>
              <w:rPr>
                <w:w w:val="99"/>
                <w:position w:val="1"/>
                <w:sz w:val="20"/>
                <w:szCs w:val="20"/>
              </w:rPr>
              <w:t>er</w:t>
            </w:r>
            <w:r>
              <w:rPr>
                <w:spacing w:val="-11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and</w:t>
            </w:r>
            <w:r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D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3"/>
                <w:position w:val="1"/>
                <w:sz w:val="20"/>
                <w:szCs w:val="20"/>
              </w:rPr>
              <w:t>t</w:t>
            </w:r>
            <w:r>
              <w:rPr>
                <w:position w:val="1"/>
                <w:sz w:val="20"/>
                <w:szCs w:val="20"/>
              </w:rPr>
              <w:t>e</w:t>
            </w:r>
            <w:r>
              <w:rPr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position w:val="1"/>
                <w:sz w:val="20"/>
                <w:szCs w:val="20"/>
              </w:rPr>
              <w:t>f</w:t>
            </w:r>
            <w:r>
              <w:rPr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position w:val="1"/>
                <w:sz w:val="20"/>
                <w:szCs w:val="20"/>
              </w:rPr>
              <w:t>b</w:t>
            </w:r>
            <w:r>
              <w:rPr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spacing w:val="-1"/>
                <w:position w:val="1"/>
                <w:sz w:val="20"/>
                <w:szCs w:val="20"/>
              </w:rPr>
              <w:t>ion</w:t>
            </w:r>
          </w:p>
        </w:tc>
      </w:tr>
      <w:tr w:rsidR="00FD61F1" w14:paraId="4B88E19F" w14:textId="77777777" w:rsidTr="00E84308">
        <w:trPr>
          <w:trHeight w:hRule="exact" w:val="1027"/>
        </w:trPr>
        <w:tc>
          <w:tcPr>
            <w:tcW w:w="35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54FC27B2" w14:textId="77777777" w:rsidR="00FD61F1" w:rsidRDefault="00FD61F1" w:rsidP="0010361A">
            <w:pPr>
              <w:spacing w:line="200" w:lineRule="exact"/>
              <w:rPr>
                <w:sz w:val="20"/>
                <w:szCs w:val="20"/>
              </w:rPr>
            </w:pPr>
          </w:p>
          <w:p w14:paraId="688BCAFA" w14:textId="77777777" w:rsidR="00FD61F1" w:rsidRDefault="00FD61F1" w:rsidP="0010361A">
            <w:pPr>
              <w:spacing w:before="20" w:line="220" w:lineRule="exact"/>
            </w:pPr>
          </w:p>
          <w:p w14:paraId="55F6C790" w14:textId="77777777" w:rsidR="00FD61F1" w:rsidRDefault="00FD61F1" w:rsidP="0010361A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752CAFB" w14:textId="497CB2E6" w:rsidR="00FD61F1" w:rsidRPr="009E5518" w:rsidRDefault="009E5518" w:rsidP="00CF3366">
            <w:pPr>
              <w:spacing w:line="218" w:lineRule="exact"/>
              <w:ind w:left="100" w:right="-20"/>
              <w:rPr>
                <w:rFonts w:cs="Times New Roman"/>
                <w:sz w:val="20"/>
                <w:szCs w:val="20"/>
              </w:rPr>
            </w:pPr>
            <w:r w:rsidRPr="009E5518">
              <w:rPr>
                <w:rFonts w:cs="Times New Roman"/>
                <w:sz w:val="20"/>
                <w:szCs w:val="20"/>
              </w:rPr>
              <w:t>Al-</w:t>
            </w:r>
            <w:proofErr w:type="spellStart"/>
            <w:r w:rsidRPr="009E5518">
              <w:rPr>
                <w:rFonts w:cs="Times New Roman"/>
                <w:sz w:val="20"/>
                <w:szCs w:val="20"/>
              </w:rPr>
              <w:t>Thobity</w:t>
            </w:r>
            <w:proofErr w:type="spellEnd"/>
            <w:r w:rsidRPr="009E5518">
              <w:rPr>
                <w:rFonts w:cs="Times New Roman"/>
                <w:sz w:val="20"/>
                <w:szCs w:val="20"/>
              </w:rPr>
              <w:t xml:space="preserve"> AM, </w:t>
            </w:r>
            <w:proofErr w:type="spellStart"/>
            <w:r w:rsidRPr="009E5518">
              <w:rPr>
                <w:rFonts w:cs="Times New Roman"/>
                <w:sz w:val="20"/>
                <w:szCs w:val="20"/>
              </w:rPr>
              <w:t>Alkhaltham</w:t>
            </w:r>
            <w:proofErr w:type="spellEnd"/>
            <w:r w:rsidRPr="009E5518">
              <w:rPr>
                <w:rFonts w:cs="Times New Roman"/>
                <w:sz w:val="20"/>
                <w:szCs w:val="20"/>
              </w:rPr>
              <w:t xml:space="preserve"> N, </w:t>
            </w:r>
            <w:proofErr w:type="spellStart"/>
            <w:r w:rsidRPr="009E5518">
              <w:rPr>
                <w:rFonts w:cs="Times New Roman"/>
                <w:sz w:val="20"/>
                <w:szCs w:val="20"/>
              </w:rPr>
              <w:t>Aldhafiri</w:t>
            </w:r>
            <w:proofErr w:type="spellEnd"/>
            <w:r w:rsidRPr="009E5518">
              <w:rPr>
                <w:rFonts w:cs="Times New Roman"/>
                <w:sz w:val="20"/>
                <w:szCs w:val="20"/>
              </w:rPr>
              <w:t xml:space="preserve"> R, </w:t>
            </w:r>
            <w:proofErr w:type="spellStart"/>
            <w:r w:rsidRPr="009E5518">
              <w:rPr>
                <w:rFonts w:cs="Times New Roman"/>
                <w:sz w:val="20"/>
                <w:szCs w:val="20"/>
              </w:rPr>
              <w:t>Almasoud</w:t>
            </w:r>
            <w:proofErr w:type="spellEnd"/>
            <w:r w:rsidRPr="009E5518">
              <w:rPr>
                <w:rFonts w:cs="Times New Roman"/>
                <w:sz w:val="20"/>
                <w:szCs w:val="20"/>
              </w:rPr>
              <w:t xml:space="preserve"> NN, Al-Harbi FA, Khan SQ, Gad MM</w:t>
            </w:r>
          </w:p>
        </w:tc>
        <w:tc>
          <w:tcPr>
            <w:tcW w:w="342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E420010" w14:textId="33F66682" w:rsidR="00FD61F1" w:rsidRPr="009E5518" w:rsidRDefault="009E5518" w:rsidP="00E84308">
            <w:pPr>
              <w:spacing w:line="218" w:lineRule="exact"/>
              <w:ind w:left="102" w:right="-17"/>
              <w:rPr>
                <w:sz w:val="20"/>
                <w:szCs w:val="20"/>
              </w:rPr>
            </w:pPr>
            <w:r w:rsidRPr="009E5518">
              <w:rPr>
                <w:rFonts w:cs="Times New Roman"/>
                <w:sz w:val="20"/>
                <w:szCs w:val="20"/>
              </w:rPr>
              <w:t>Effect of occlusal splint therapy on condylar movements recorded using an electronic pantograph: A prospective clinical study</w:t>
            </w:r>
          </w:p>
        </w:tc>
        <w:tc>
          <w:tcPr>
            <w:tcW w:w="2625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509297A" w14:textId="3F586120" w:rsidR="00CF3949" w:rsidRPr="009E5518" w:rsidRDefault="009E5518" w:rsidP="00C1360C">
            <w:pPr>
              <w:spacing w:line="242" w:lineRule="exact"/>
              <w:ind w:right="442"/>
              <w:rPr>
                <w:sz w:val="20"/>
                <w:szCs w:val="20"/>
              </w:rPr>
            </w:pPr>
            <w:r w:rsidRPr="009E5518">
              <w:rPr>
                <w:rFonts w:cs="Times New Roman"/>
                <w:sz w:val="20"/>
                <w:szCs w:val="20"/>
              </w:rPr>
              <w:t xml:space="preserve">J Int Soc Prevent </w:t>
            </w:r>
            <w:proofErr w:type="spellStart"/>
            <w:r w:rsidRPr="009E5518">
              <w:rPr>
                <w:rFonts w:cs="Times New Roman"/>
                <w:sz w:val="20"/>
                <w:szCs w:val="20"/>
              </w:rPr>
              <w:t>Communit</w:t>
            </w:r>
            <w:proofErr w:type="spellEnd"/>
            <w:r w:rsidRPr="009E5518">
              <w:rPr>
                <w:rFonts w:cs="Times New Roman"/>
                <w:sz w:val="20"/>
                <w:szCs w:val="20"/>
              </w:rPr>
              <w:t>. 2022</w:t>
            </w:r>
          </w:p>
        </w:tc>
      </w:tr>
    </w:tbl>
    <w:p w14:paraId="2C2ABCD7" w14:textId="77777777" w:rsidR="00FD61F1" w:rsidRDefault="00FD61F1" w:rsidP="00B65D30">
      <w:pPr>
        <w:tabs>
          <w:tab w:val="left" w:pos="1965"/>
        </w:tabs>
        <w:rPr>
          <w:sz w:val="20"/>
        </w:rPr>
      </w:pPr>
    </w:p>
    <w:p w14:paraId="30295493" w14:textId="77777777" w:rsidR="00121DB7" w:rsidRDefault="00121DB7" w:rsidP="00B65D30">
      <w:pPr>
        <w:tabs>
          <w:tab w:val="left" w:pos="1965"/>
        </w:tabs>
        <w:rPr>
          <w:sz w:val="20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4373"/>
        <w:gridCol w:w="4879"/>
      </w:tblGrid>
      <w:tr w:rsidR="002B15CF" w14:paraId="06C9FD76" w14:textId="77777777" w:rsidTr="00037E45">
        <w:trPr>
          <w:trHeight w:hRule="exact" w:val="254"/>
        </w:trPr>
        <w:tc>
          <w:tcPr>
            <w:tcW w:w="4714" w:type="dxa"/>
            <w:gridSpan w:val="2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2708D105" w14:textId="77777777" w:rsidR="002B15CF" w:rsidRDefault="002B15CF" w:rsidP="0010361A">
            <w:pPr>
              <w:spacing w:before="3" w:line="239" w:lineRule="exact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4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-5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es</w:t>
            </w:r>
            <w:proofErr w:type="gramEnd"/>
          </w:p>
        </w:tc>
        <w:tc>
          <w:tcPr>
            <w:tcW w:w="487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18476A69" w14:textId="77777777" w:rsidR="002B15CF" w:rsidRDefault="002B15CF" w:rsidP="0010361A"/>
        </w:tc>
      </w:tr>
      <w:tr w:rsidR="002B15CF" w14:paraId="6E0E76CE" w14:textId="77777777" w:rsidTr="00037E45">
        <w:trPr>
          <w:trHeight w:hRule="exact" w:val="254"/>
        </w:trPr>
        <w:tc>
          <w:tcPr>
            <w:tcW w:w="341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0E0D5E01" w14:textId="77777777" w:rsidR="002B15CF" w:rsidRDefault="002B15CF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#</w:t>
            </w:r>
          </w:p>
        </w:tc>
        <w:tc>
          <w:tcPr>
            <w:tcW w:w="4373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31DC0071" w14:textId="77777777" w:rsidR="002B15CF" w:rsidRDefault="002B15CF" w:rsidP="0010361A">
            <w:pPr>
              <w:spacing w:line="238" w:lineRule="exact"/>
              <w:ind w:left="102" w:right="-2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Re</w:t>
            </w:r>
            <w:r>
              <w:rPr>
                <w:spacing w:val="-3"/>
                <w:position w:val="1"/>
                <w:sz w:val="20"/>
                <w:szCs w:val="20"/>
              </w:rPr>
              <w:t>s</w:t>
            </w:r>
            <w:r>
              <w:rPr>
                <w:position w:val="1"/>
                <w:sz w:val="20"/>
                <w:szCs w:val="20"/>
              </w:rPr>
              <w:t>ea</w:t>
            </w:r>
            <w:r>
              <w:rPr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h</w:t>
            </w:r>
            <w:r>
              <w:rPr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T</w:t>
            </w:r>
            <w:r>
              <w:rPr>
                <w:spacing w:val="-1"/>
                <w:position w:val="1"/>
                <w:sz w:val="20"/>
                <w:szCs w:val="20"/>
              </w:rPr>
              <w:t>itl</w:t>
            </w:r>
            <w:r>
              <w:rPr>
                <w:position w:val="1"/>
                <w:sz w:val="20"/>
                <w:szCs w:val="20"/>
              </w:rPr>
              <w:t>e</w:t>
            </w:r>
          </w:p>
        </w:tc>
        <w:tc>
          <w:tcPr>
            <w:tcW w:w="487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6009ABBE" w14:textId="77777777" w:rsidR="002B15CF" w:rsidRDefault="002B15CF" w:rsidP="0010361A">
            <w:pPr>
              <w:spacing w:line="238" w:lineRule="exact"/>
              <w:ind w:left="100" w:right="-2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N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position w:val="1"/>
                <w:sz w:val="20"/>
                <w:szCs w:val="20"/>
              </w:rPr>
              <w:t>e</w:t>
            </w:r>
            <w:r>
              <w:rPr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position w:val="1"/>
                <w:sz w:val="20"/>
                <w:szCs w:val="20"/>
              </w:rPr>
              <w:t>f</w:t>
            </w:r>
            <w:r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position w:val="1"/>
                <w:sz w:val="20"/>
                <w:szCs w:val="20"/>
              </w:rPr>
              <w:t>n</w:t>
            </w:r>
            <w:r>
              <w:rPr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position w:val="1"/>
                <w:sz w:val="20"/>
                <w:szCs w:val="20"/>
              </w:rPr>
              <w:t>s</w:t>
            </w:r>
            <w:r>
              <w:rPr>
                <w:spacing w:val="-1"/>
                <w:position w:val="1"/>
                <w:sz w:val="20"/>
                <w:szCs w:val="20"/>
              </w:rPr>
              <w:t>ti</w:t>
            </w:r>
            <w:r>
              <w:rPr>
                <w:spacing w:val="-2"/>
                <w:position w:val="1"/>
                <w:sz w:val="20"/>
                <w:szCs w:val="20"/>
              </w:rPr>
              <w:t>g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to</w:t>
            </w:r>
            <w:r>
              <w:rPr>
                <w:spacing w:val="-4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(</w:t>
            </w:r>
            <w:r>
              <w:rPr>
                <w:spacing w:val="-3"/>
                <w:position w:val="1"/>
                <w:sz w:val="20"/>
                <w:szCs w:val="20"/>
              </w:rPr>
              <w:t>s</w:t>
            </w:r>
            <w:r>
              <w:rPr>
                <w:position w:val="1"/>
                <w:sz w:val="20"/>
                <w:szCs w:val="20"/>
              </w:rPr>
              <w:t>)</w:t>
            </w:r>
          </w:p>
        </w:tc>
      </w:tr>
      <w:tr w:rsidR="002B15CF" w14:paraId="07ECEA6E" w14:textId="77777777" w:rsidTr="00037E45">
        <w:trPr>
          <w:trHeight w:hRule="exact" w:val="730"/>
        </w:trPr>
        <w:tc>
          <w:tcPr>
            <w:tcW w:w="341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C46692E" w14:textId="5827C3C7" w:rsidR="002B15CF" w:rsidRPr="0061777A" w:rsidRDefault="002B15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9C0A83">
              <w:rPr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43DCA4C" w14:textId="088E9186" w:rsidR="002B15CF" w:rsidRPr="0061777A" w:rsidRDefault="002B15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9C0A83">
              <w:rPr>
                <w:sz w:val="20"/>
              </w:rPr>
              <w:t xml:space="preserve">Effect of </w:t>
            </w:r>
            <w:proofErr w:type="spellStart"/>
            <w:r w:rsidRPr="009C0A83">
              <w:rPr>
                <w:sz w:val="20"/>
              </w:rPr>
              <w:t>Tiltied</w:t>
            </w:r>
            <w:proofErr w:type="spellEnd"/>
            <w:r w:rsidRPr="009C0A83">
              <w:rPr>
                <w:sz w:val="20"/>
              </w:rPr>
              <w:t xml:space="preserve"> and Axial Implants on the Crestal Bone Loss; A Systematic Review and Meta-analysis</w:t>
            </w:r>
          </w:p>
        </w:tc>
        <w:tc>
          <w:tcPr>
            <w:tcW w:w="487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0716831" w14:textId="77777777" w:rsidR="002B15CF" w:rsidRPr="009C0A83" w:rsidRDefault="002B15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9C0A83">
              <w:rPr>
                <w:sz w:val="20"/>
              </w:rPr>
              <w:t>Al-</w:t>
            </w:r>
            <w:proofErr w:type="spellStart"/>
            <w:r w:rsidRPr="009C0A83">
              <w:rPr>
                <w:sz w:val="20"/>
              </w:rPr>
              <w:t>Thobity</w:t>
            </w:r>
            <w:proofErr w:type="spellEnd"/>
            <w:r w:rsidRPr="009C0A83">
              <w:rPr>
                <w:sz w:val="20"/>
              </w:rPr>
              <w:t xml:space="preserve"> AM,</w:t>
            </w:r>
          </w:p>
          <w:p w14:paraId="6186B57A" w14:textId="79B70793" w:rsidR="002B15CF" w:rsidRPr="0061777A" w:rsidRDefault="002B15C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9C0A83">
              <w:rPr>
                <w:sz w:val="20"/>
              </w:rPr>
              <w:t>Almas K</w:t>
            </w:r>
          </w:p>
        </w:tc>
      </w:tr>
    </w:tbl>
    <w:p w14:paraId="0853C35B" w14:textId="77777777" w:rsidR="002B15CF" w:rsidRDefault="002B15CF" w:rsidP="00B65D30">
      <w:pPr>
        <w:tabs>
          <w:tab w:val="left" w:pos="1965"/>
        </w:tabs>
        <w:rPr>
          <w:sz w:val="20"/>
        </w:rPr>
      </w:pPr>
    </w:p>
    <w:p w14:paraId="3C9E489F" w14:textId="77777777" w:rsidR="00121DB7" w:rsidRDefault="00121DB7" w:rsidP="00B65D30">
      <w:pPr>
        <w:tabs>
          <w:tab w:val="left" w:pos="1965"/>
        </w:tabs>
        <w:rPr>
          <w:sz w:val="20"/>
        </w:rPr>
      </w:pPr>
    </w:p>
    <w:tbl>
      <w:tblPr>
        <w:tblpPr w:leftFromText="180" w:rightFromText="180" w:vertAnchor="page" w:horzAnchor="margin" w:tblpXSpec="center" w:tblpY="57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293"/>
        <w:gridCol w:w="3329"/>
        <w:gridCol w:w="2630"/>
      </w:tblGrid>
      <w:tr w:rsidR="003D04A4" w14:paraId="6103E427" w14:textId="77777777" w:rsidTr="003D04A4">
        <w:trPr>
          <w:trHeight w:hRule="exact" w:val="288"/>
        </w:trPr>
        <w:tc>
          <w:tcPr>
            <w:tcW w:w="9593" w:type="dxa"/>
            <w:gridSpan w:val="4"/>
            <w:tcBorders>
              <w:top w:val="single" w:sz="4" w:space="0" w:color="DFCFA0"/>
              <w:left w:val="single" w:sz="4" w:space="0" w:color="DFCFA0"/>
              <w:bottom w:val="nil"/>
              <w:right w:val="single" w:sz="4" w:space="0" w:color="DFCFA0"/>
            </w:tcBorders>
            <w:shd w:val="clear" w:color="auto" w:fill="EBE2C9"/>
          </w:tcPr>
          <w:p w14:paraId="65073833" w14:textId="77777777" w:rsidR="003D04A4" w:rsidRDefault="003D04A4" w:rsidP="003D04A4">
            <w:pPr>
              <w:ind w:left="-1" w:right="-20"/>
            </w:pPr>
            <w:r>
              <w:rPr>
                <w:spacing w:val="-3"/>
              </w:rPr>
              <w:t>C-</w:t>
            </w:r>
            <w:r>
              <w:rPr>
                <w:spacing w:val="-4"/>
              </w:rPr>
              <w:t>5</w:t>
            </w:r>
            <w:r>
              <w:t>:</w:t>
            </w:r>
            <w:r>
              <w:rPr>
                <w:spacing w:val="-3"/>
              </w:rPr>
              <w:t xml:space="preserve"> Sci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f</w:t>
            </w:r>
            <w:r>
              <w:rPr>
                <w:spacing w:val="-3"/>
              </w:rPr>
              <w:t>i</w:t>
            </w:r>
            <w:r>
              <w:t>c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R</w:t>
            </w:r>
            <w:r>
              <w:rPr>
                <w:spacing w:val="-4"/>
              </w:rPr>
              <w:t>ese</w:t>
            </w:r>
            <w:r>
              <w:rPr>
                <w:spacing w:val="-1"/>
              </w:rPr>
              <w:t>a</w:t>
            </w:r>
            <w:r>
              <w:rPr>
                <w:spacing w:val="-7"/>
              </w:rPr>
              <w:t>r</w:t>
            </w:r>
            <w:r>
              <w:rPr>
                <w:spacing w:val="-3"/>
              </w:rPr>
              <w:t>c</w:t>
            </w:r>
            <w:r>
              <w:t>h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3"/>
              </w:rPr>
              <w:t>a</w:t>
            </w:r>
            <w:r>
              <w:rPr>
                <w:spacing w:val="-4"/>
              </w:rPr>
              <w:t>per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2"/>
              </w:rPr>
              <w:t>r</w:t>
            </w:r>
            <w:r>
              <w:rPr>
                <w:spacing w:val="-4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te</w:t>
            </w:r>
            <w:r>
              <w:t>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7"/>
              </w:rPr>
              <w:t>p</w:t>
            </w:r>
            <w:r>
              <w:rPr>
                <w:spacing w:val="-4"/>
              </w:rPr>
              <w:t>e</w:t>
            </w:r>
            <w:r>
              <w:t>c</w:t>
            </w:r>
            <w:r>
              <w:rPr>
                <w:spacing w:val="-6"/>
              </w:rPr>
              <w:t>i</w:t>
            </w:r>
            <w:r>
              <w:t>a</w:t>
            </w:r>
            <w:r>
              <w:rPr>
                <w:spacing w:val="-3"/>
              </w:rPr>
              <w:t>l</w:t>
            </w:r>
            <w:r>
              <w:rPr>
                <w:spacing w:val="-1"/>
              </w:rPr>
              <w:t>i</w:t>
            </w:r>
            <w:r>
              <w:rPr>
                <w:spacing w:val="-5"/>
              </w:rPr>
              <w:t>z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</w:t>
            </w:r>
            <w:r>
              <w:rPr>
                <w:spacing w:val="-3"/>
              </w:rPr>
              <w:t>c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f</w:t>
            </w:r>
            <w:r>
              <w:rPr>
                <w:spacing w:val="-3"/>
              </w:rPr>
              <w:t>i</w:t>
            </w:r>
            <w:r>
              <w:t>c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n</w:t>
            </w:r>
            <w:r>
              <w:rPr>
                <w:spacing w:val="-6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c</w:t>
            </w:r>
            <w:r>
              <w:rPr>
                <w:spacing w:val="-4"/>
              </w:rPr>
              <w:t>e</w:t>
            </w:r>
            <w:r>
              <w:t>s</w:t>
            </w:r>
          </w:p>
        </w:tc>
      </w:tr>
      <w:tr w:rsidR="003D04A4" w14:paraId="0900F2B5" w14:textId="77777777" w:rsidTr="003D04A4">
        <w:trPr>
          <w:trHeight w:hRule="exact" w:val="273"/>
        </w:trPr>
        <w:tc>
          <w:tcPr>
            <w:tcW w:w="341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6D548E06" w14:textId="77777777" w:rsidR="003D04A4" w:rsidRDefault="003D04A4" w:rsidP="003D04A4">
            <w:pPr>
              <w:spacing w:before="18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3293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5FD95E8F" w14:textId="77777777" w:rsidR="003D04A4" w:rsidRDefault="003D04A4" w:rsidP="003D04A4">
            <w:pPr>
              <w:spacing w:before="18"/>
              <w:ind w:left="102" w:right="-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to</w:t>
            </w:r>
            <w:r>
              <w:rPr>
                <w:spacing w:val="-4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9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310D80D2" w14:textId="77777777" w:rsidR="003D04A4" w:rsidRDefault="003D04A4" w:rsidP="003D04A4">
            <w:pPr>
              <w:spacing w:before="18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ea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itl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630" w:type="dxa"/>
            <w:tcBorders>
              <w:top w:val="nil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</w:tcPr>
          <w:p w14:paraId="6E13CF34" w14:textId="77777777" w:rsidR="003D04A4" w:rsidRDefault="003D04A4" w:rsidP="003D04A4">
            <w:pPr>
              <w:spacing w:before="18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w w:val="99"/>
                <w:sz w:val="20"/>
                <w:szCs w:val="20"/>
              </w:rPr>
              <w:t>Co</w:t>
            </w:r>
            <w:r>
              <w:rPr>
                <w:spacing w:val="-3"/>
                <w:w w:val="99"/>
                <w:sz w:val="20"/>
                <w:szCs w:val="20"/>
              </w:rPr>
              <w:t>n</w:t>
            </w:r>
            <w:r>
              <w:rPr>
                <w:w w:val="99"/>
                <w:sz w:val="20"/>
                <w:szCs w:val="20"/>
              </w:rPr>
              <w:t>fe</w:t>
            </w:r>
            <w:r>
              <w:rPr>
                <w:spacing w:val="-4"/>
                <w:w w:val="99"/>
                <w:sz w:val="20"/>
                <w:szCs w:val="20"/>
              </w:rPr>
              <w:t>r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3"/>
                <w:w w:val="99"/>
                <w:sz w:val="20"/>
                <w:szCs w:val="20"/>
              </w:rPr>
              <w:t>n</w:t>
            </w:r>
            <w:r>
              <w:rPr>
                <w:spacing w:val="-3"/>
                <w:w w:val="99"/>
                <w:sz w:val="20"/>
                <w:szCs w:val="20"/>
              </w:rPr>
              <w:t>c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-1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w w:val="98"/>
                <w:sz w:val="20"/>
                <w:szCs w:val="20"/>
              </w:rPr>
              <w:t>P</w:t>
            </w:r>
            <w:r>
              <w:rPr>
                <w:spacing w:val="-3"/>
                <w:w w:val="98"/>
                <w:sz w:val="20"/>
                <w:szCs w:val="20"/>
              </w:rPr>
              <w:t>u</w:t>
            </w:r>
            <w:r>
              <w:rPr>
                <w:w w:val="98"/>
                <w:sz w:val="20"/>
                <w:szCs w:val="20"/>
              </w:rPr>
              <w:t>b</w:t>
            </w:r>
            <w:r>
              <w:rPr>
                <w:spacing w:val="-1"/>
                <w:w w:val="98"/>
                <w:sz w:val="20"/>
                <w:szCs w:val="20"/>
              </w:rPr>
              <w:t>lic</w:t>
            </w:r>
            <w:r>
              <w:rPr>
                <w:spacing w:val="-3"/>
                <w:w w:val="98"/>
                <w:sz w:val="20"/>
                <w:szCs w:val="20"/>
              </w:rPr>
              <w:t>a</w:t>
            </w:r>
            <w:r>
              <w:rPr>
                <w:spacing w:val="-1"/>
                <w:w w:val="98"/>
                <w:sz w:val="20"/>
                <w:szCs w:val="20"/>
              </w:rPr>
              <w:t>ti</w:t>
            </w:r>
            <w:r>
              <w:rPr>
                <w:spacing w:val="2"/>
                <w:w w:val="98"/>
                <w:sz w:val="20"/>
                <w:szCs w:val="20"/>
              </w:rPr>
              <w:t>o</w:t>
            </w:r>
            <w:r>
              <w:rPr>
                <w:w w:val="98"/>
                <w:sz w:val="20"/>
                <w:szCs w:val="20"/>
              </w:rPr>
              <w:t>n</w:t>
            </w:r>
            <w:r>
              <w:rPr>
                <w:spacing w:val="-2"/>
                <w:w w:val="9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Da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</w:p>
        </w:tc>
      </w:tr>
      <w:tr w:rsidR="003D04A4" w14:paraId="4419EED0" w14:textId="77777777" w:rsidTr="003D04A4">
        <w:trPr>
          <w:trHeight w:hRule="exact" w:val="1018"/>
        </w:trPr>
        <w:tc>
          <w:tcPr>
            <w:tcW w:w="341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46BC421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54FC635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 xml:space="preserve">M. Al-Sayed, </w:t>
            </w:r>
            <w:r w:rsidRPr="0061777A">
              <w:rPr>
                <w:sz w:val="20"/>
              </w:rPr>
              <w:t>A. Al -</w:t>
            </w:r>
            <w:proofErr w:type="spellStart"/>
            <w:r w:rsidRPr="0061777A">
              <w:rPr>
                <w:sz w:val="20"/>
              </w:rPr>
              <w:t>Thobity</w:t>
            </w:r>
            <w:proofErr w:type="spellEnd"/>
            <w:r w:rsidRPr="00B03AB3">
              <w:rPr>
                <w:sz w:val="20"/>
              </w:rPr>
              <w:t>, A. Al-</w:t>
            </w:r>
            <w:proofErr w:type="spellStart"/>
            <w:r w:rsidRPr="00B03AB3">
              <w:rPr>
                <w:sz w:val="20"/>
              </w:rPr>
              <w:t>Malki</w:t>
            </w:r>
            <w:proofErr w:type="spellEnd"/>
            <w:r w:rsidRPr="00B03AB3">
              <w:rPr>
                <w:sz w:val="20"/>
              </w:rPr>
              <w:t xml:space="preserve">, M. </w:t>
            </w:r>
            <w:proofErr w:type="spellStart"/>
            <w:r w:rsidRPr="00B03AB3">
              <w:rPr>
                <w:sz w:val="20"/>
              </w:rPr>
              <w:t>Al_Zahrani</w:t>
            </w:r>
            <w:proofErr w:type="spellEnd"/>
            <w:r w:rsidRPr="00B03AB3">
              <w:rPr>
                <w:sz w:val="20"/>
              </w:rPr>
              <w:t>, S. Al -</w:t>
            </w:r>
            <w:proofErr w:type="spellStart"/>
            <w:r w:rsidRPr="00B03AB3">
              <w:rPr>
                <w:sz w:val="20"/>
              </w:rPr>
              <w:t>Thobity</w:t>
            </w:r>
            <w:proofErr w:type="spellEnd"/>
            <w:r w:rsidRPr="00B03AB3">
              <w:rPr>
                <w:sz w:val="20"/>
              </w:rPr>
              <w:t xml:space="preserve">, M. Al-Garni, M. </w:t>
            </w:r>
            <w:proofErr w:type="spellStart"/>
            <w:r w:rsidRPr="00B03AB3">
              <w:rPr>
                <w:sz w:val="20"/>
              </w:rPr>
              <w:t>Badahdah</w:t>
            </w:r>
            <w:proofErr w:type="spellEnd"/>
          </w:p>
        </w:tc>
        <w:tc>
          <w:tcPr>
            <w:tcW w:w="332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073BD23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Methods of Atraumatic Extraction to optimize Implant Site Preparation: A review</w:t>
            </w:r>
          </w:p>
        </w:tc>
        <w:tc>
          <w:tcPr>
            <w:tcW w:w="263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32BD869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Saudi Dental Journal 2008;20 (SI)-Abstr.P31.</w:t>
            </w:r>
          </w:p>
        </w:tc>
      </w:tr>
      <w:tr w:rsidR="003D04A4" w14:paraId="575F6C78" w14:textId="77777777" w:rsidTr="003D04A4">
        <w:trPr>
          <w:trHeight w:hRule="exact" w:val="1012"/>
        </w:trPr>
        <w:tc>
          <w:tcPr>
            <w:tcW w:w="341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1EB8406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3349839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 w:rsidRPr="00B03AB3">
              <w:rPr>
                <w:sz w:val="20"/>
              </w:rPr>
              <w:t>Abdulmalik</w:t>
            </w:r>
            <w:proofErr w:type="spellEnd"/>
            <w:r w:rsidRPr="00B03AB3">
              <w:rPr>
                <w:sz w:val="20"/>
              </w:rPr>
              <w:t xml:space="preserve"> </w:t>
            </w:r>
            <w:proofErr w:type="spellStart"/>
            <w:r w:rsidRPr="00B03AB3">
              <w:rPr>
                <w:sz w:val="20"/>
              </w:rPr>
              <w:t>Altaher</w:t>
            </w:r>
            <w:proofErr w:type="spellEnd"/>
            <w:r w:rsidRPr="00B03AB3">
              <w:rPr>
                <w:sz w:val="20"/>
              </w:rPr>
              <w:t xml:space="preserve">, Abdullah Alharbi, </w:t>
            </w:r>
            <w:r w:rsidRPr="0061777A">
              <w:rPr>
                <w:sz w:val="20"/>
              </w:rPr>
              <w:t>Ahmad Al-</w:t>
            </w:r>
            <w:proofErr w:type="spellStart"/>
            <w:r w:rsidRPr="0061777A">
              <w:rPr>
                <w:sz w:val="20"/>
              </w:rPr>
              <w:t>Thobity</w:t>
            </w:r>
            <w:proofErr w:type="spellEnd"/>
            <w:r w:rsidRPr="00B03AB3">
              <w:rPr>
                <w:sz w:val="20"/>
              </w:rPr>
              <w:t xml:space="preserve">, Mutasim Hassan </w:t>
            </w:r>
            <w:proofErr w:type="spellStart"/>
            <w:r w:rsidRPr="00B03AB3">
              <w:rPr>
                <w:sz w:val="20"/>
              </w:rPr>
              <w:t>Elnour</w:t>
            </w:r>
            <w:proofErr w:type="spellEnd"/>
          </w:p>
        </w:tc>
        <w:tc>
          <w:tcPr>
            <w:tcW w:w="3329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3C08579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An in-vitro Comparison of the Fracture Resistance of Standard and Conservative MOD Cavity Designs</w:t>
            </w:r>
          </w:p>
        </w:tc>
        <w:tc>
          <w:tcPr>
            <w:tcW w:w="263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0BCD205E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13th ADS, 19th April, 2017</w:t>
            </w:r>
          </w:p>
        </w:tc>
      </w:tr>
    </w:tbl>
    <w:p w14:paraId="5C45C643" w14:textId="77777777" w:rsidR="000C2D9E" w:rsidRDefault="000C2D9E" w:rsidP="00B65D30">
      <w:pPr>
        <w:tabs>
          <w:tab w:val="left" w:pos="1965"/>
        </w:tabs>
        <w:rPr>
          <w:sz w:val="20"/>
        </w:rPr>
      </w:pPr>
    </w:p>
    <w:p w14:paraId="7BD3D805" w14:textId="77777777" w:rsidR="000C2D9E" w:rsidRDefault="000C2D9E" w:rsidP="00B65D30">
      <w:pPr>
        <w:tabs>
          <w:tab w:val="left" w:pos="1965"/>
        </w:tabs>
        <w:rPr>
          <w:sz w:val="20"/>
        </w:rPr>
      </w:pPr>
    </w:p>
    <w:p w14:paraId="0913364D" w14:textId="77777777" w:rsidR="000C2D9E" w:rsidRDefault="000C2D9E" w:rsidP="00B65D30">
      <w:pPr>
        <w:tabs>
          <w:tab w:val="left" w:pos="1965"/>
        </w:tabs>
        <w:rPr>
          <w:sz w:val="20"/>
        </w:rPr>
      </w:pPr>
    </w:p>
    <w:p w14:paraId="4116CC77" w14:textId="77777777" w:rsidR="000C2D9E" w:rsidRDefault="000C2D9E" w:rsidP="00B65D30">
      <w:pPr>
        <w:tabs>
          <w:tab w:val="left" w:pos="1965"/>
        </w:tabs>
        <w:rPr>
          <w:sz w:val="20"/>
        </w:rPr>
      </w:pPr>
    </w:p>
    <w:p w14:paraId="22AEB651" w14:textId="77777777" w:rsidR="000C2D9E" w:rsidRDefault="000C2D9E" w:rsidP="00B65D30">
      <w:pPr>
        <w:tabs>
          <w:tab w:val="left" w:pos="1965"/>
        </w:tabs>
        <w:rPr>
          <w:sz w:val="20"/>
        </w:rPr>
      </w:pPr>
    </w:p>
    <w:p w14:paraId="73E901E1" w14:textId="78E8E1A2" w:rsidR="00C260AC" w:rsidRDefault="00C260AC" w:rsidP="00B65D30">
      <w:pPr>
        <w:tabs>
          <w:tab w:val="left" w:pos="1965"/>
        </w:tabs>
        <w:rPr>
          <w:sz w:val="20"/>
        </w:rPr>
      </w:pPr>
    </w:p>
    <w:p w14:paraId="1F54BE9A" w14:textId="77777777" w:rsidR="00121DB7" w:rsidRDefault="00121DB7" w:rsidP="00B65D30">
      <w:pPr>
        <w:tabs>
          <w:tab w:val="left" w:pos="1965"/>
        </w:tabs>
        <w:rPr>
          <w:sz w:val="20"/>
        </w:rPr>
      </w:pPr>
    </w:p>
    <w:tbl>
      <w:tblPr>
        <w:tblpPr w:leftFromText="180" w:rightFromText="180" w:vertAnchor="text" w:horzAnchor="margin" w:tblpXSpec="center" w:tblpY="6356"/>
        <w:tblW w:w="0" w:type="auto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93"/>
        <w:gridCol w:w="3872"/>
        <w:gridCol w:w="2187"/>
      </w:tblGrid>
      <w:tr w:rsidR="003D04A4" w14:paraId="54A872FD" w14:textId="77777777" w:rsidTr="003D04A4">
        <w:trPr>
          <w:trHeight w:hRule="exact" w:val="255"/>
        </w:trPr>
        <w:tc>
          <w:tcPr>
            <w:tcW w:w="9569" w:type="dxa"/>
            <w:gridSpan w:val="4"/>
            <w:shd w:val="clear" w:color="auto" w:fill="ECE3CA"/>
          </w:tcPr>
          <w:p w14:paraId="709D112A" w14:textId="77777777" w:rsidR="003D04A4" w:rsidRDefault="003D04A4" w:rsidP="003D04A4">
            <w:pPr>
              <w:spacing w:before="1" w:line="242" w:lineRule="exact"/>
              <w:ind w:left="100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C-</w:t>
            </w:r>
            <w:r>
              <w:rPr>
                <w:sz w:val="20"/>
                <w:szCs w:val="20"/>
              </w:rPr>
              <w:t>4: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s/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</w:p>
        </w:tc>
      </w:tr>
      <w:tr w:rsidR="003D04A4" w14:paraId="26D7EE06" w14:textId="77777777" w:rsidTr="003D04A4">
        <w:trPr>
          <w:trHeight w:hRule="exact" w:val="252"/>
        </w:trPr>
        <w:tc>
          <w:tcPr>
            <w:tcW w:w="317" w:type="dxa"/>
            <w:shd w:val="clear" w:color="auto" w:fill="ECE3CA"/>
          </w:tcPr>
          <w:p w14:paraId="5D5041FA" w14:textId="77777777" w:rsidR="003D04A4" w:rsidRDefault="003D04A4" w:rsidP="003D04A4">
            <w:pPr>
              <w:spacing w:line="240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3193" w:type="dxa"/>
            <w:shd w:val="clear" w:color="auto" w:fill="ECE3CA"/>
          </w:tcPr>
          <w:p w14:paraId="6B000D80" w14:textId="77777777" w:rsidR="003D04A4" w:rsidRDefault="003D04A4" w:rsidP="003D04A4">
            <w:pPr>
              <w:spacing w:line="240" w:lineRule="exact"/>
              <w:ind w:left="102" w:right="-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72" w:type="dxa"/>
            <w:shd w:val="clear" w:color="auto" w:fill="ECE3CA"/>
          </w:tcPr>
          <w:p w14:paraId="7C12E719" w14:textId="77777777" w:rsidR="003D04A4" w:rsidRDefault="003D04A4" w:rsidP="003D04A4">
            <w:pPr>
              <w:spacing w:line="240" w:lineRule="exact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itl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187" w:type="dxa"/>
            <w:shd w:val="clear" w:color="auto" w:fill="ECE3CA"/>
          </w:tcPr>
          <w:p w14:paraId="7C38B72B" w14:textId="77777777" w:rsidR="003D04A4" w:rsidRDefault="003D04A4" w:rsidP="003D04A4">
            <w:pPr>
              <w:spacing w:line="240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</w:p>
        </w:tc>
      </w:tr>
      <w:tr w:rsidR="003D04A4" w14:paraId="1E7C57D3" w14:textId="77777777" w:rsidTr="003D04A4">
        <w:trPr>
          <w:trHeight w:hRule="exact" w:val="1477"/>
        </w:trPr>
        <w:tc>
          <w:tcPr>
            <w:tcW w:w="317" w:type="dxa"/>
          </w:tcPr>
          <w:p w14:paraId="44D32A54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</w:p>
          <w:p w14:paraId="740BC3A9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</w:p>
          <w:p w14:paraId="025E20DC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</w:p>
          <w:p w14:paraId="701F5223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</w:p>
        </w:tc>
        <w:tc>
          <w:tcPr>
            <w:tcW w:w="3193" w:type="dxa"/>
            <w:vAlign w:val="center"/>
          </w:tcPr>
          <w:p w14:paraId="7C9F0E16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bookmarkStart w:id="0" w:name="_Hlk337607"/>
            <w:r w:rsidRPr="0061777A">
              <w:rPr>
                <w:sz w:val="20"/>
              </w:rPr>
              <w:t>Al-</w:t>
            </w:r>
            <w:proofErr w:type="spellStart"/>
            <w:r w:rsidRPr="0061777A">
              <w:rPr>
                <w:sz w:val="20"/>
              </w:rPr>
              <w:t>Thobity</w:t>
            </w:r>
            <w:proofErr w:type="spellEnd"/>
            <w:r w:rsidRPr="0061777A">
              <w:rPr>
                <w:sz w:val="20"/>
              </w:rPr>
              <w:t xml:space="preserve"> AM. </w:t>
            </w:r>
          </w:p>
          <w:bookmarkEnd w:id="0"/>
          <w:p w14:paraId="7CEC5F0B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872" w:type="dxa"/>
            <w:vAlign w:val="center"/>
          </w:tcPr>
          <w:p w14:paraId="13072F58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Modern Practice in Removable Partial Dentures. A 3D Evidence-Based Visual Program. 1st Edition: </w:t>
            </w:r>
            <w:proofErr w:type="spellStart"/>
            <w:r w:rsidRPr="0061777A">
              <w:rPr>
                <w:sz w:val="20"/>
              </w:rPr>
              <w:t>eHuman</w:t>
            </w:r>
            <w:proofErr w:type="spellEnd"/>
            <w:r w:rsidRPr="0061777A">
              <w:rPr>
                <w:sz w:val="20"/>
              </w:rPr>
              <w:t xml:space="preserve"> Digital Anatomy, 2017. Chapter 11: Framework Trial Placement: p.1-11</w:t>
            </w:r>
          </w:p>
        </w:tc>
        <w:tc>
          <w:tcPr>
            <w:tcW w:w="2187" w:type="dxa"/>
          </w:tcPr>
          <w:p w14:paraId="15B010AC" w14:textId="77777777" w:rsidR="003D04A4" w:rsidRPr="0018251D" w:rsidRDefault="003D04A4" w:rsidP="003D04A4">
            <w:pPr>
              <w:spacing w:line="276" w:lineRule="auto"/>
              <w:rPr>
                <w:rFonts w:ascii="Arial" w:hAnsi="Arial" w:cs="Arial"/>
                <w:color w:val="EDE4CB"/>
              </w:rPr>
            </w:pPr>
          </w:p>
        </w:tc>
      </w:tr>
    </w:tbl>
    <w:tbl>
      <w:tblPr>
        <w:tblpPr w:leftFromText="180" w:rightFromText="180" w:vertAnchor="text" w:horzAnchor="margin" w:tblpXSpec="center" w:tblpY="2495"/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260"/>
        <w:gridCol w:w="3260"/>
        <w:gridCol w:w="2694"/>
      </w:tblGrid>
      <w:tr w:rsidR="003D04A4" w14:paraId="3B86FBF4" w14:textId="77777777" w:rsidTr="003D04A4">
        <w:trPr>
          <w:trHeight w:hRule="exact" w:val="1126"/>
        </w:trPr>
        <w:tc>
          <w:tcPr>
            <w:tcW w:w="42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23091C4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5C54E9CA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 xml:space="preserve">Mohammed M. Gad, </w:t>
            </w:r>
            <w:r w:rsidRPr="0061777A">
              <w:rPr>
                <w:sz w:val="20"/>
              </w:rPr>
              <w:t>Ahmad M. Al-</w:t>
            </w:r>
            <w:proofErr w:type="spellStart"/>
            <w:r w:rsidRPr="0061777A">
              <w:rPr>
                <w:sz w:val="20"/>
              </w:rPr>
              <w:t>Thobity</w:t>
            </w:r>
            <w:proofErr w:type="spellEnd"/>
            <w:r w:rsidRPr="00B03AB3">
              <w:rPr>
                <w:sz w:val="20"/>
              </w:rPr>
              <w:t xml:space="preserve">, Suliman Shahin, </w:t>
            </w:r>
            <w:proofErr w:type="spellStart"/>
            <w:r w:rsidRPr="00B03AB3">
              <w:rPr>
                <w:sz w:val="20"/>
              </w:rPr>
              <w:t>Badar</w:t>
            </w:r>
            <w:proofErr w:type="spellEnd"/>
            <w:r w:rsidRPr="00B03AB3">
              <w:rPr>
                <w:sz w:val="20"/>
              </w:rPr>
              <w:t xml:space="preserve"> T. </w:t>
            </w:r>
            <w:proofErr w:type="spellStart"/>
            <w:r w:rsidRPr="00B03AB3">
              <w:rPr>
                <w:sz w:val="20"/>
              </w:rPr>
              <w:t>Alsaqer</w:t>
            </w:r>
            <w:proofErr w:type="spellEnd"/>
            <w:r w:rsidRPr="00B03AB3">
              <w:rPr>
                <w:sz w:val="20"/>
              </w:rPr>
              <w:t xml:space="preserve">, </w:t>
            </w:r>
            <w:proofErr w:type="spellStart"/>
            <w:r w:rsidRPr="00B03AB3">
              <w:rPr>
                <w:sz w:val="20"/>
              </w:rPr>
              <w:t>Aiman</w:t>
            </w:r>
            <w:proofErr w:type="spellEnd"/>
            <w:r w:rsidRPr="00B03AB3">
              <w:rPr>
                <w:sz w:val="20"/>
              </w:rPr>
              <w:t xml:space="preserve"> A. Ali</w:t>
            </w:r>
          </w:p>
        </w:tc>
        <w:tc>
          <w:tcPr>
            <w:tcW w:w="326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099BF34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In Vitro Investigation of Candida Albicans Adhesion to Repair Resin Modified with Nano-Zirconia Filler</w:t>
            </w:r>
          </w:p>
        </w:tc>
        <w:tc>
          <w:tcPr>
            <w:tcW w:w="269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548F90B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B03AB3">
              <w:rPr>
                <w:sz w:val="20"/>
              </w:rPr>
              <w:t>13th ADS, 19th April, 2017</w:t>
            </w:r>
          </w:p>
        </w:tc>
      </w:tr>
      <w:tr w:rsidR="003D04A4" w14:paraId="79196993" w14:textId="77777777" w:rsidTr="003D04A4">
        <w:trPr>
          <w:trHeight w:hRule="exact" w:val="1000"/>
        </w:trPr>
        <w:tc>
          <w:tcPr>
            <w:tcW w:w="42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47C9B21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B581282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Abdullah Alharbi, </w:t>
            </w:r>
            <w:proofErr w:type="spellStart"/>
            <w:r w:rsidRPr="0061777A">
              <w:rPr>
                <w:sz w:val="20"/>
              </w:rPr>
              <w:t>Abdulmalik</w:t>
            </w:r>
            <w:proofErr w:type="spellEnd"/>
            <w:r w:rsidRPr="0061777A">
              <w:rPr>
                <w:sz w:val="20"/>
              </w:rPr>
              <w:t xml:space="preserve"> </w:t>
            </w:r>
            <w:proofErr w:type="spellStart"/>
            <w:r w:rsidRPr="0061777A">
              <w:rPr>
                <w:sz w:val="20"/>
              </w:rPr>
              <w:t>Altaher</w:t>
            </w:r>
            <w:proofErr w:type="spellEnd"/>
            <w:r w:rsidRPr="0061777A">
              <w:rPr>
                <w:sz w:val="20"/>
              </w:rPr>
              <w:t>, Ahmad Al-</w:t>
            </w:r>
            <w:proofErr w:type="spellStart"/>
            <w:r w:rsidRPr="0061777A">
              <w:rPr>
                <w:sz w:val="20"/>
              </w:rPr>
              <w:t>Thobity</w:t>
            </w:r>
            <w:proofErr w:type="spellEnd"/>
            <w:r w:rsidRPr="0061777A">
              <w:rPr>
                <w:sz w:val="20"/>
              </w:rPr>
              <w:t xml:space="preserve">, Mutasim Hassan </w:t>
            </w:r>
            <w:proofErr w:type="spellStart"/>
            <w:r w:rsidRPr="0061777A">
              <w:rPr>
                <w:sz w:val="20"/>
              </w:rPr>
              <w:t>Elnour</w:t>
            </w:r>
            <w:proofErr w:type="spellEnd"/>
          </w:p>
          <w:p w14:paraId="7CCAF70A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174378B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An in-vitro Comparison of the Fracture Resistance of Standard and Conservative MOD Cavity Designs</w:t>
            </w:r>
          </w:p>
        </w:tc>
        <w:tc>
          <w:tcPr>
            <w:tcW w:w="2694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2837B2E" w14:textId="77777777" w:rsidR="003D04A4" w:rsidRPr="0061777A" w:rsidRDefault="003D04A4" w:rsidP="003D04A4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The Saudi International Dental Conference, 11-13 Jan, 2018</w:t>
            </w:r>
          </w:p>
        </w:tc>
      </w:tr>
    </w:tbl>
    <w:p w14:paraId="71D9EE05" w14:textId="64726DF4" w:rsidR="00C260AC" w:rsidRPr="00B65D30" w:rsidRDefault="00C260AC" w:rsidP="00B65D30">
      <w:pPr>
        <w:tabs>
          <w:tab w:val="left" w:pos="1965"/>
        </w:tabs>
        <w:rPr>
          <w:sz w:val="20"/>
        </w:rPr>
        <w:sectPr w:rsidR="00C260AC" w:rsidRPr="00B65D30" w:rsidSect="002F0822">
          <w:headerReference w:type="default" r:id="rId53"/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CA66799" w14:textId="77777777" w:rsidR="009B7DD2" w:rsidRDefault="009B7DD2" w:rsidP="00DB122A">
      <w:pPr>
        <w:pStyle w:val="BodyText"/>
        <w:spacing w:before="59"/>
      </w:pPr>
    </w:p>
    <w:p w14:paraId="26E125D6" w14:textId="77777777" w:rsidR="009B7DD2" w:rsidRDefault="009B7DD2" w:rsidP="00DB122A">
      <w:pPr>
        <w:pStyle w:val="BodyText"/>
        <w:spacing w:before="59"/>
      </w:pPr>
    </w:p>
    <w:p w14:paraId="6DC95D5B" w14:textId="53642774" w:rsidR="001E2709" w:rsidRDefault="00212D14" w:rsidP="00044888">
      <w:pPr>
        <w:pStyle w:val="BodyText"/>
        <w:spacing w:before="59"/>
      </w:pPr>
      <w:r>
        <w:t>Contribution to Scientific Conferences and Symposia</w:t>
      </w:r>
    </w:p>
    <w:p w14:paraId="444A6362" w14:textId="77777777" w:rsidR="00044888" w:rsidRDefault="00044888" w:rsidP="00044888">
      <w:pPr>
        <w:pStyle w:val="BodyText"/>
        <w:spacing w:before="59"/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544"/>
        <w:gridCol w:w="1276"/>
      </w:tblGrid>
      <w:tr w:rsidR="008C3299" w:rsidRPr="00BF5E25" w14:paraId="44274EC0" w14:textId="77777777" w:rsidTr="001E2709">
        <w:tc>
          <w:tcPr>
            <w:tcW w:w="568" w:type="dxa"/>
            <w:shd w:val="clear" w:color="auto" w:fill="EDE4CB"/>
            <w:vAlign w:val="center"/>
          </w:tcPr>
          <w:p w14:paraId="60FF6F63" w14:textId="77777777" w:rsidR="008C3299" w:rsidRPr="00BF5E25" w:rsidRDefault="008C3299" w:rsidP="001E2709">
            <w:pPr>
              <w:jc w:val="center"/>
              <w:rPr>
                <w:sz w:val="20"/>
              </w:rPr>
            </w:pPr>
            <w:r w:rsidRPr="00BF5E25">
              <w:rPr>
                <w:sz w:val="20"/>
              </w:rPr>
              <w:t>#</w:t>
            </w:r>
          </w:p>
        </w:tc>
        <w:tc>
          <w:tcPr>
            <w:tcW w:w="4252" w:type="dxa"/>
            <w:shd w:val="clear" w:color="auto" w:fill="EDE4CB"/>
            <w:vAlign w:val="center"/>
          </w:tcPr>
          <w:p w14:paraId="4261166F" w14:textId="027132D2" w:rsidR="008C3299" w:rsidRPr="00BF5E25" w:rsidRDefault="008C3299" w:rsidP="001E2709">
            <w:pPr>
              <w:jc w:val="center"/>
              <w:rPr>
                <w:sz w:val="20"/>
              </w:rPr>
            </w:pPr>
            <w:r w:rsidRPr="00BF5E25">
              <w:rPr>
                <w:sz w:val="20"/>
              </w:rPr>
              <w:t>Title</w:t>
            </w:r>
          </w:p>
        </w:tc>
        <w:tc>
          <w:tcPr>
            <w:tcW w:w="3544" w:type="dxa"/>
            <w:shd w:val="clear" w:color="auto" w:fill="EDE4CB"/>
            <w:vAlign w:val="center"/>
          </w:tcPr>
          <w:p w14:paraId="21A688A0" w14:textId="53C8F474" w:rsidR="008C3299" w:rsidRPr="00BF5E25" w:rsidRDefault="008C3299" w:rsidP="001E2709">
            <w:pPr>
              <w:jc w:val="center"/>
              <w:rPr>
                <w:sz w:val="20"/>
              </w:rPr>
            </w:pPr>
            <w:r w:rsidRPr="00BF5E25">
              <w:rPr>
                <w:sz w:val="20"/>
              </w:rPr>
              <w:t>Place and Date of the Conference</w:t>
            </w:r>
          </w:p>
        </w:tc>
        <w:tc>
          <w:tcPr>
            <w:tcW w:w="1276" w:type="dxa"/>
            <w:shd w:val="clear" w:color="auto" w:fill="EDE4CB"/>
            <w:vAlign w:val="center"/>
          </w:tcPr>
          <w:p w14:paraId="0CD435F9" w14:textId="77777777" w:rsidR="008C3299" w:rsidRPr="00BF5E25" w:rsidRDefault="008C3299" w:rsidP="001E2709">
            <w:pPr>
              <w:jc w:val="center"/>
              <w:rPr>
                <w:sz w:val="20"/>
              </w:rPr>
            </w:pPr>
            <w:r w:rsidRPr="00BF5E25">
              <w:rPr>
                <w:sz w:val="20"/>
              </w:rPr>
              <w:t>Extent of Contribution</w:t>
            </w:r>
          </w:p>
        </w:tc>
      </w:tr>
      <w:tr w:rsidR="00D84029" w14:paraId="254D8FEA" w14:textId="77777777" w:rsidTr="00A04931">
        <w:tc>
          <w:tcPr>
            <w:tcW w:w="568" w:type="dxa"/>
            <w:vAlign w:val="center"/>
          </w:tcPr>
          <w:p w14:paraId="3686F5BD" w14:textId="2C9EB6E6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777A">
              <w:rPr>
                <w:sz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728E1632" w14:textId="5D4C8D82" w:rsidR="00D84029" w:rsidRPr="00D84029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Universal teaching values</w:t>
            </w:r>
          </w:p>
        </w:tc>
        <w:tc>
          <w:tcPr>
            <w:tcW w:w="3544" w:type="dxa"/>
            <w:vAlign w:val="center"/>
          </w:tcPr>
          <w:p w14:paraId="4FF66164" w14:textId="46689DA4" w:rsidR="00D84029" w:rsidRPr="00D84029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28/02/2022- Deanship of Academic Development</w:t>
            </w:r>
          </w:p>
        </w:tc>
        <w:tc>
          <w:tcPr>
            <w:tcW w:w="1276" w:type="dxa"/>
            <w:vAlign w:val="center"/>
          </w:tcPr>
          <w:p w14:paraId="3A032274" w14:textId="71A43967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Attended</w:t>
            </w:r>
          </w:p>
        </w:tc>
      </w:tr>
      <w:tr w:rsidR="00D84029" w14:paraId="63AB0685" w14:textId="77777777" w:rsidTr="00A04931">
        <w:tc>
          <w:tcPr>
            <w:tcW w:w="568" w:type="dxa"/>
            <w:vAlign w:val="center"/>
          </w:tcPr>
          <w:p w14:paraId="5E8C9F2A" w14:textId="2069F860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777A">
              <w:rPr>
                <w:sz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53C2F1D6" w14:textId="43B742D3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Academic supervision</w:t>
            </w:r>
          </w:p>
        </w:tc>
        <w:tc>
          <w:tcPr>
            <w:tcW w:w="3544" w:type="dxa"/>
            <w:vAlign w:val="center"/>
          </w:tcPr>
          <w:p w14:paraId="78C487F0" w14:textId="553AC35A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16/11/2021- Vice Presidency for Academic Affairs</w:t>
            </w:r>
          </w:p>
        </w:tc>
        <w:tc>
          <w:tcPr>
            <w:tcW w:w="1276" w:type="dxa"/>
            <w:vAlign w:val="center"/>
          </w:tcPr>
          <w:p w14:paraId="26A0034A" w14:textId="796FAB6C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Attended</w:t>
            </w:r>
          </w:p>
        </w:tc>
      </w:tr>
      <w:tr w:rsidR="00D84029" w14:paraId="371F4849" w14:textId="77777777" w:rsidTr="00A04931">
        <w:tc>
          <w:tcPr>
            <w:tcW w:w="568" w:type="dxa"/>
            <w:vAlign w:val="center"/>
          </w:tcPr>
          <w:p w14:paraId="235614C6" w14:textId="1C6A388B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777A">
              <w:rPr>
                <w:sz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3867AD99" w14:textId="16D36F42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Academic advising</w:t>
            </w:r>
          </w:p>
        </w:tc>
        <w:tc>
          <w:tcPr>
            <w:tcW w:w="3544" w:type="dxa"/>
            <w:vAlign w:val="center"/>
          </w:tcPr>
          <w:p w14:paraId="7C7B8CDD" w14:textId="4DD75757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16/11/2021- The Academic Advisor Training &amp; Development Committee</w:t>
            </w:r>
          </w:p>
        </w:tc>
        <w:tc>
          <w:tcPr>
            <w:tcW w:w="1276" w:type="dxa"/>
            <w:vAlign w:val="center"/>
          </w:tcPr>
          <w:p w14:paraId="2AD7E2A9" w14:textId="25E36FCA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Attended</w:t>
            </w:r>
          </w:p>
        </w:tc>
      </w:tr>
      <w:tr w:rsidR="00D84029" w14:paraId="10894346" w14:textId="77777777" w:rsidTr="00A04931">
        <w:tc>
          <w:tcPr>
            <w:tcW w:w="568" w:type="dxa"/>
            <w:vAlign w:val="center"/>
          </w:tcPr>
          <w:p w14:paraId="35555831" w14:textId="3207F2C8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777A">
              <w:rPr>
                <w:sz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7871B46E" w14:textId="77777777" w:rsidR="00D84029" w:rsidRPr="00D84029" w:rsidRDefault="00D84029" w:rsidP="00D84029">
            <w:pPr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“The Art and Beauty of Prosthodontics “</w:t>
            </w:r>
          </w:p>
          <w:p w14:paraId="26252093" w14:textId="3D23D0BB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Saudi International Prosthodontics Conference</w:t>
            </w:r>
          </w:p>
        </w:tc>
        <w:tc>
          <w:tcPr>
            <w:tcW w:w="3544" w:type="dxa"/>
            <w:vAlign w:val="center"/>
          </w:tcPr>
          <w:p w14:paraId="795F79E5" w14:textId="219D5810" w:rsidR="00D84029" w:rsidRPr="00D84029" w:rsidRDefault="00D84029" w:rsidP="00D84029">
            <w:pPr>
              <w:pStyle w:val="TableParagraph"/>
              <w:spacing w:line="243" w:lineRule="exact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30/10/2021- The Saudi Prosthodontic Society</w:t>
            </w:r>
          </w:p>
        </w:tc>
        <w:tc>
          <w:tcPr>
            <w:tcW w:w="1276" w:type="dxa"/>
            <w:vAlign w:val="center"/>
          </w:tcPr>
          <w:p w14:paraId="5ED445DE" w14:textId="54A62284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Attended</w:t>
            </w:r>
          </w:p>
        </w:tc>
      </w:tr>
      <w:tr w:rsidR="00D84029" w14:paraId="2392F6F5" w14:textId="77777777" w:rsidTr="00D14DD8">
        <w:tc>
          <w:tcPr>
            <w:tcW w:w="568" w:type="dxa"/>
            <w:vAlign w:val="center"/>
          </w:tcPr>
          <w:p w14:paraId="2B96BA55" w14:textId="75F9A4AA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1777A">
              <w:rPr>
                <w:sz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50771CCE" w14:textId="31559E5F" w:rsidR="00D84029" w:rsidRPr="00D84029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Positive thinking (key to excellence)</w:t>
            </w:r>
          </w:p>
        </w:tc>
        <w:tc>
          <w:tcPr>
            <w:tcW w:w="3544" w:type="dxa"/>
            <w:vAlign w:val="center"/>
          </w:tcPr>
          <w:p w14:paraId="0498E115" w14:textId="4A690E66" w:rsidR="00D84029" w:rsidRPr="00D84029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4029">
              <w:rPr>
                <w:color w:val="000000" w:themeColor="text1"/>
                <w:sz w:val="20"/>
                <w:szCs w:val="20"/>
              </w:rPr>
              <w:t>20/09/2021- Deanship of Academic Development</w:t>
            </w:r>
          </w:p>
        </w:tc>
        <w:tc>
          <w:tcPr>
            <w:tcW w:w="1276" w:type="dxa"/>
            <w:vAlign w:val="center"/>
          </w:tcPr>
          <w:p w14:paraId="77FF98B9" w14:textId="491D506D" w:rsidR="00D84029" w:rsidRPr="00D84029" w:rsidRDefault="00D84029" w:rsidP="00D84029">
            <w:pPr>
              <w:pStyle w:val="TableParagraph"/>
              <w:spacing w:line="243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4029">
              <w:rPr>
                <w:rFonts w:cs="Times New Roman"/>
                <w:color w:val="000000" w:themeColor="text1"/>
                <w:sz w:val="20"/>
                <w:szCs w:val="20"/>
              </w:rPr>
              <w:t>Attended</w:t>
            </w:r>
          </w:p>
        </w:tc>
      </w:tr>
      <w:tr w:rsidR="00D84029" w14:paraId="683CBDA8" w14:textId="77777777" w:rsidTr="00FB4924">
        <w:tc>
          <w:tcPr>
            <w:tcW w:w="568" w:type="dxa"/>
            <w:vAlign w:val="center"/>
          </w:tcPr>
          <w:p w14:paraId="5818D152" w14:textId="052F0EF0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6</w:t>
            </w:r>
          </w:p>
        </w:tc>
        <w:tc>
          <w:tcPr>
            <w:tcW w:w="4252" w:type="dxa"/>
          </w:tcPr>
          <w:p w14:paraId="4B231918" w14:textId="55338FEA" w:rsidR="00D84029" w:rsidRPr="00DF77BF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F77BF">
              <w:rPr>
                <w:color w:val="000000" w:themeColor="text1"/>
                <w:sz w:val="20"/>
                <w:szCs w:val="20"/>
              </w:rPr>
              <w:t>Skills of developing creative thinking among students</w:t>
            </w:r>
          </w:p>
        </w:tc>
        <w:tc>
          <w:tcPr>
            <w:tcW w:w="3544" w:type="dxa"/>
            <w:vAlign w:val="center"/>
          </w:tcPr>
          <w:p w14:paraId="1C86938C" w14:textId="63759402" w:rsidR="00D84029" w:rsidRPr="00DF77BF" w:rsidRDefault="00D84029" w:rsidP="00D84029">
            <w:pPr>
              <w:pStyle w:val="TableParagraph"/>
              <w:spacing w:line="243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09/09/2021- </w:t>
            </w:r>
            <w:r w:rsidRPr="00DF77BF">
              <w:rPr>
                <w:color w:val="000000" w:themeColor="text1"/>
                <w:sz w:val="20"/>
                <w:szCs w:val="20"/>
              </w:rPr>
              <w:t>Deanship of Academic Development</w:t>
            </w:r>
          </w:p>
        </w:tc>
        <w:tc>
          <w:tcPr>
            <w:tcW w:w="1276" w:type="dxa"/>
            <w:vAlign w:val="center"/>
          </w:tcPr>
          <w:p w14:paraId="71D735ED" w14:textId="079A0848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02DDAF02" w14:textId="77777777" w:rsidTr="00694EDE">
        <w:tc>
          <w:tcPr>
            <w:tcW w:w="568" w:type="dxa"/>
            <w:vAlign w:val="center"/>
          </w:tcPr>
          <w:p w14:paraId="7FE56A70" w14:textId="77328199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7</w:t>
            </w:r>
          </w:p>
        </w:tc>
        <w:tc>
          <w:tcPr>
            <w:tcW w:w="4252" w:type="dxa"/>
          </w:tcPr>
          <w:p w14:paraId="1F3151EF" w14:textId="1334436A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Planning Professional Development of Faculty Member</w:t>
            </w:r>
          </w:p>
        </w:tc>
        <w:tc>
          <w:tcPr>
            <w:tcW w:w="3544" w:type="dxa"/>
          </w:tcPr>
          <w:p w14:paraId="1EA9B367" w14:textId="77777777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3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rd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June 2021- </w:t>
            </w:r>
          </w:p>
          <w:p w14:paraId="4221126B" w14:textId="320E42DC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Live Webinar</w:t>
            </w:r>
          </w:p>
        </w:tc>
        <w:tc>
          <w:tcPr>
            <w:tcW w:w="1276" w:type="dxa"/>
            <w:vAlign w:val="center"/>
          </w:tcPr>
          <w:p w14:paraId="09CC6F7C" w14:textId="0586BD0C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25B3C775" w14:textId="77777777" w:rsidTr="00694EDE">
        <w:tc>
          <w:tcPr>
            <w:tcW w:w="568" w:type="dxa"/>
            <w:vAlign w:val="center"/>
          </w:tcPr>
          <w:p w14:paraId="46CFAD92" w14:textId="6A4D5E25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8</w:t>
            </w:r>
          </w:p>
        </w:tc>
        <w:tc>
          <w:tcPr>
            <w:tcW w:w="4252" w:type="dxa"/>
          </w:tcPr>
          <w:p w14:paraId="2842A5CA" w14:textId="39BEDEFE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Six Scientific Research Day- </w:t>
            </w:r>
            <w:proofErr w:type="spellStart"/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Jazan</w:t>
            </w:r>
            <w:proofErr w:type="spellEnd"/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U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niversity- College of Dentistry</w:t>
            </w:r>
          </w:p>
        </w:tc>
        <w:tc>
          <w:tcPr>
            <w:tcW w:w="3544" w:type="dxa"/>
          </w:tcPr>
          <w:p w14:paraId="1FDEF181" w14:textId="39DC463B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22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nd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April 2021- Virtual event</w:t>
            </w:r>
          </w:p>
        </w:tc>
        <w:tc>
          <w:tcPr>
            <w:tcW w:w="1276" w:type="dxa"/>
            <w:vAlign w:val="center"/>
          </w:tcPr>
          <w:p w14:paraId="46E3A167" w14:textId="7BE2F10B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External Reviewer</w:t>
            </w:r>
          </w:p>
        </w:tc>
      </w:tr>
      <w:tr w:rsidR="00D84029" w14:paraId="4BF7E450" w14:textId="77777777" w:rsidTr="00694EDE">
        <w:tc>
          <w:tcPr>
            <w:tcW w:w="568" w:type="dxa"/>
            <w:vAlign w:val="center"/>
          </w:tcPr>
          <w:p w14:paraId="7D9BE505" w14:textId="667E1192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9</w:t>
            </w:r>
          </w:p>
        </w:tc>
        <w:tc>
          <w:tcPr>
            <w:tcW w:w="4252" w:type="dxa"/>
          </w:tcPr>
          <w:p w14:paraId="60ADDC43" w14:textId="6A7D932F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Torque Selection: importance and how to do it: </w:t>
            </w:r>
          </w:p>
        </w:tc>
        <w:tc>
          <w:tcPr>
            <w:tcW w:w="3544" w:type="dxa"/>
          </w:tcPr>
          <w:p w14:paraId="08E7E277" w14:textId="015CA3CE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19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April 2021- Live Webinar</w:t>
            </w:r>
          </w:p>
        </w:tc>
        <w:tc>
          <w:tcPr>
            <w:tcW w:w="1276" w:type="dxa"/>
            <w:vAlign w:val="center"/>
          </w:tcPr>
          <w:p w14:paraId="42E7A6D4" w14:textId="5827AF8E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5E9F1C52" w14:textId="77777777" w:rsidTr="00184816">
        <w:tc>
          <w:tcPr>
            <w:tcW w:w="568" w:type="dxa"/>
            <w:vAlign w:val="center"/>
          </w:tcPr>
          <w:p w14:paraId="6677AEC0" w14:textId="5D1524B0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10</w:t>
            </w:r>
          </w:p>
        </w:tc>
        <w:tc>
          <w:tcPr>
            <w:tcW w:w="4252" w:type="dxa"/>
          </w:tcPr>
          <w:p w14:paraId="1877DA50" w14:textId="2E578CA2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The 32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nd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Saudi International Dental Conference: G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raduate Dentists Research Award</w:t>
            </w:r>
          </w:p>
        </w:tc>
        <w:tc>
          <w:tcPr>
            <w:tcW w:w="3544" w:type="dxa"/>
          </w:tcPr>
          <w:p w14:paraId="48FEEB61" w14:textId="713E9957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st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-3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rd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April 2021- Virtual event</w:t>
            </w:r>
          </w:p>
        </w:tc>
        <w:tc>
          <w:tcPr>
            <w:tcW w:w="1276" w:type="dxa"/>
            <w:vAlign w:val="center"/>
          </w:tcPr>
          <w:p w14:paraId="7698CA8B" w14:textId="5C72AF4F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Judge</w:t>
            </w:r>
          </w:p>
        </w:tc>
      </w:tr>
      <w:tr w:rsidR="00D84029" w14:paraId="58FC80A4" w14:textId="77777777" w:rsidTr="00184816">
        <w:tc>
          <w:tcPr>
            <w:tcW w:w="568" w:type="dxa"/>
            <w:vAlign w:val="center"/>
          </w:tcPr>
          <w:p w14:paraId="1E4A087A" w14:textId="5A1025D0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11</w:t>
            </w:r>
          </w:p>
        </w:tc>
        <w:tc>
          <w:tcPr>
            <w:tcW w:w="4252" w:type="dxa"/>
          </w:tcPr>
          <w:p w14:paraId="1933FD80" w14:textId="6FBADF3E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The 32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nd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Saudi International Dental Conference: </w:t>
            </w:r>
          </w:p>
        </w:tc>
        <w:tc>
          <w:tcPr>
            <w:tcW w:w="3544" w:type="dxa"/>
          </w:tcPr>
          <w:p w14:paraId="7A90E56C" w14:textId="1917FCB1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st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-3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rd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April 2021- Virtual event</w:t>
            </w:r>
          </w:p>
        </w:tc>
        <w:tc>
          <w:tcPr>
            <w:tcW w:w="1276" w:type="dxa"/>
            <w:vAlign w:val="center"/>
          </w:tcPr>
          <w:p w14:paraId="23BE5CD8" w14:textId="14B7543F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31CF33D1" w14:textId="77777777" w:rsidTr="00184816">
        <w:tc>
          <w:tcPr>
            <w:tcW w:w="568" w:type="dxa"/>
            <w:vAlign w:val="center"/>
          </w:tcPr>
          <w:p w14:paraId="014B7A26" w14:textId="44344CC8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12</w:t>
            </w:r>
          </w:p>
        </w:tc>
        <w:tc>
          <w:tcPr>
            <w:tcW w:w="4252" w:type="dxa"/>
          </w:tcPr>
          <w:p w14:paraId="4799A84B" w14:textId="5BA67BF2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Posterior Composite: One step placem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ent-No etch- No bond</w:t>
            </w:r>
          </w:p>
        </w:tc>
        <w:tc>
          <w:tcPr>
            <w:tcW w:w="3544" w:type="dxa"/>
          </w:tcPr>
          <w:p w14:paraId="6CDA30B1" w14:textId="03B1BEFE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12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March 2021- Live Webinar</w:t>
            </w:r>
          </w:p>
        </w:tc>
        <w:tc>
          <w:tcPr>
            <w:tcW w:w="1276" w:type="dxa"/>
            <w:vAlign w:val="center"/>
          </w:tcPr>
          <w:p w14:paraId="098AEDBD" w14:textId="779B1D13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7B8949AF" w14:textId="77777777" w:rsidTr="00184816">
        <w:tc>
          <w:tcPr>
            <w:tcW w:w="568" w:type="dxa"/>
            <w:vAlign w:val="center"/>
          </w:tcPr>
          <w:p w14:paraId="362E4164" w14:textId="332DE27D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13</w:t>
            </w:r>
          </w:p>
        </w:tc>
        <w:tc>
          <w:tcPr>
            <w:tcW w:w="4252" w:type="dxa"/>
          </w:tcPr>
          <w:p w14:paraId="278F69A7" w14:textId="1D404455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The Power of IOS on Implant Workflow: Full Scanning and Desi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gning Protocol of Implant Cases</w:t>
            </w:r>
          </w:p>
        </w:tc>
        <w:tc>
          <w:tcPr>
            <w:tcW w:w="3544" w:type="dxa"/>
          </w:tcPr>
          <w:p w14:paraId="43D4FAB8" w14:textId="377F17F1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17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Dec. 2020- Virtual event</w:t>
            </w:r>
          </w:p>
        </w:tc>
        <w:tc>
          <w:tcPr>
            <w:tcW w:w="1276" w:type="dxa"/>
            <w:vAlign w:val="center"/>
          </w:tcPr>
          <w:p w14:paraId="5CA33085" w14:textId="535B7B6E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5925342B" w14:textId="77777777" w:rsidTr="00184816">
        <w:tc>
          <w:tcPr>
            <w:tcW w:w="568" w:type="dxa"/>
            <w:vAlign w:val="center"/>
          </w:tcPr>
          <w:p w14:paraId="3362290D" w14:textId="521DE0F7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14</w:t>
            </w:r>
          </w:p>
        </w:tc>
        <w:tc>
          <w:tcPr>
            <w:tcW w:w="4252" w:type="dxa"/>
          </w:tcPr>
          <w:p w14:paraId="57CDA01A" w14:textId="42A6D734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Complete Mouth Rehabilit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ation with Fixed Prosthodontics</w:t>
            </w:r>
          </w:p>
        </w:tc>
        <w:tc>
          <w:tcPr>
            <w:tcW w:w="3544" w:type="dxa"/>
          </w:tcPr>
          <w:p w14:paraId="0683F11F" w14:textId="6ECEF47D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9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Dec 2020- Live Webinar</w:t>
            </w:r>
          </w:p>
        </w:tc>
        <w:tc>
          <w:tcPr>
            <w:tcW w:w="1276" w:type="dxa"/>
            <w:vAlign w:val="center"/>
          </w:tcPr>
          <w:p w14:paraId="0EC5E66A" w14:textId="7313A2DA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2F6E5F4B" w14:textId="77777777" w:rsidTr="00184816">
        <w:tc>
          <w:tcPr>
            <w:tcW w:w="568" w:type="dxa"/>
            <w:vAlign w:val="center"/>
          </w:tcPr>
          <w:p w14:paraId="5732B6BE" w14:textId="0BE886F3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15</w:t>
            </w:r>
          </w:p>
        </w:tc>
        <w:tc>
          <w:tcPr>
            <w:tcW w:w="4252" w:type="dxa"/>
          </w:tcPr>
          <w:p w14:paraId="4F998B3D" w14:textId="33D3E691" w:rsidR="00D84029" w:rsidRPr="00694EDE" w:rsidRDefault="00D84029" w:rsidP="00D84029">
            <w:pPr>
              <w:pStyle w:val="TableParagraph"/>
              <w:spacing w:line="243" w:lineRule="exact"/>
              <w:rPr>
                <w:rFonts w:eastAsiaTheme="minorEastAsia" w:cstheme="majorBidi"/>
                <w:bCs/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Digital Removable Complete Denture: DR</w:t>
            </w:r>
            <w:r>
              <w:rPr>
                <w:rFonts w:eastAsiaTheme="minorEastAsia" w:cstheme="majorBidi"/>
                <w:bCs/>
                <w:sz w:val="20"/>
                <w:szCs w:val="20"/>
              </w:rPr>
              <w:t>CD- from Fundamental to Digital</w:t>
            </w:r>
          </w:p>
        </w:tc>
        <w:tc>
          <w:tcPr>
            <w:tcW w:w="3544" w:type="dxa"/>
            <w:vAlign w:val="center"/>
          </w:tcPr>
          <w:p w14:paraId="507F726F" w14:textId="5A1705A1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18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, 25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  <w:vertAlign w:val="superscript"/>
              </w:rPr>
              <w:t>th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 xml:space="preserve"> Nov. 2020- Live Webinar</w:t>
            </w:r>
          </w:p>
        </w:tc>
        <w:tc>
          <w:tcPr>
            <w:tcW w:w="1276" w:type="dxa"/>
            <w:vAlign w:val="center"/>
          </w:tcPr>
          <w:p w14:paraId="4455ECE8" w14:textId="469C3E6C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D84029" w14:paraId="3AA8B733" w14:textId="77777777" w:rsidTr="00184816">
        <w:tc>
          <w:tcPr>
            <w:tcW w:w="568" w:type="dxa"/>
            <w:vAlign w:val="center"/>
          </w:tcPr>
          <w:p w14:paraId="6162ADC8" w14:textId="44ABFE56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16</w:t>
            </w:r>
          </w:p>
        </w:tc>
        <w:tc>
          <w:tcPr>
            <w:tcW w:w="4252" w:type="dxa"/>
          </w:tcPr>
          <w:p w14:paraId="21B1A953" w14:textId="447778C0" w:rsidR="00D84029" w:rsidRPr="00694EDE" w:rsidRDefault="00D84029" w:rsidP="00D84029">
            <w:pPr>
              <w:pStyle w:val="TableParagraph"/>
              <w:spacing w:line="243" w:lineRule="exact"/>
              <w:rPr>
                <w:rFonts w:cs="Times New Roman"/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15th CAD/CAM &amp; Digital Den</w:t>
            </w:r>
            <w:r>
              <w:rPr>
                <w:rFonts w:cs="Times New Roman"/>
                <w:sz w:val="20"/>
                <w:szCs w:val="20"/>
              </w:rPr>
              <w:t>tistry International Conference</w:t>
            </w:r>
          </w:p>
        </w:tc>
        <w:tc>
          <w:tcPr>
            <w:tcW w:w="3544" w:type="dxa"/>
          </w:tcPr>
          <w:p w14:paraId="37B99C8F" w14:textId="76442F62" w:rsidR="00D84029" w:rsidRPr="00694EDE" w:rsidRDefault="00D84029" w:rsidP="00D84029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 xml:space="preserve">12-15 November 2020- 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Virtual event</w:t>
            </w:r>
          </w:p>
        </w:tc>
        <w:tc>
          <w:tcPr>
            <w:tcW w:w="1276" w:type="dxa"/>
            <w:vAlign w:val="center"/>
          </w:tcPr>
          <w:p w14:paraId="66B7F7C2" w14:textId="2D3883B1" w:rsidR="00D84029" w:rsidRPr="00694EDE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4C5C65" w14:paraId="35B3DE4C" w14:textId="77777777" w:rsidTr="00184816">
        <w:tc>
          <w:tcPr>
            <w:tcW w:w="568" w:type="dxa"/>
            <w:vAlign w:val="center"/>
          </w:tcPr>
          <w:p w14:paraId="0261A57A" w14:textId="2EA5FBAE" w:rsidR="004C5C65" w:rsidRPr="0061777A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  <w:r w:rsidR="00D84029">
              <w:rPr>
                <w:sz w:val="20"/>
              </w:rPr>
              <w:t>7</w:t>
            </w:r>
          </w:p>
        </w:tc>
        <w:tc>
          <w:tcPr>
            <w:tcW w:w="4252" w:type="dxa"/>
            <w:vAlign w:val="center"/>
          </w:tcPr>
          <w:p w14:paraId="7715F0B0" w14:textId="68650C49" w:rsidR="004C5C65" w:rsidRPr="00694EDE" w:rsidRDefault="004C5C65" w:rsidP="004C5C65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12th Dental Facial Cosmetic International Conference</w:t>
            </w:r>
          </w:p>
        </w:tc>
        <w:tc>
          <w:tcPr>
            <w:tcW w:w="3544" w:type="dxa"/>
          </w:tcPr>
          <w:p w14:paraId="1FBF9910" w14:textId="4D375BD3" w:rsidR="004C5C65" w:rsidRPr="00694EDE" w:rsidRDefault="004C5C65" w:rsidP="004C5C65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 xml:space="preserve">19-22 November 2020- </w:t>
            </w:r>
            <w:r w:rsidRPr="00694EDE">
              <w:rPr>
                <w:rFonts w:eastAsiaTheme="minorEastAsia" w:cstheme="majorBidi"/>
                <w:bCs/>
                <w:sz w:val="20"/>
                <w:szCs w:val="20"/>
              </w:rPr>
              <w:t>Virtual event</w:t>
            </w:r>
          </w:p>
        </w:tc>
        <w:tc>
          <w:tcPr>
            <w:tcW w:w="1276" w:type="dxa"/>
            <w:vAlign w:val="center"/>
          </w:tcPr>
          <w:p w14:paraId="145FAE71" w14:textId="6C20EFCB" w:rsidR="004C5C65" w:rsidRPr="00694EDE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94EDE">
              <w:rPr>
                <w:rFonts w:cs="Times New Roman"/>
                <w:sz w:val="20"/>
                <w:szCs w:val="20"/>
              </w:rPr>
              <w:t>Attended</w:t>
            </w:r>
          </w:p>
        </w:tc>
      </w:tr>
      <w:tr w:rsidR="004C5C65" w14:paraId="751667C3" w14:textId="77777777" w:rsidTr="001E2709">
        <w:tc>
          <w:tcPr>
            <w:tcW w:w="568" w:type="dxa"/>
            <w:vAlign w:val="center"/>
          </w:tcPr>
          <w:p w14:paraId="05BEFB7F" w14:textId="2C3ED036" w:rsidR="004C5C65" w:rsidRPr="0061777A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  <w:r w:rsidR="00D84029">
              <w:rPr>
                <w:sz w:val="20"/>
              </w:rPr>
              <w:t>8</w:t>
            </w:r>
          </w:p>
        </w:tc>
        <w:tc>
          <w:tcPr>
            <w:tcW w:w="4252" w:type="dxa"/>
            <w:vAlign w:val="center"/>
          </w:tcPr>
          <w:p w14:paraId="0AC2DE67" w14:textId="0B5E7722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Annual Conference for Specialist Dental Center in Dammam “Future in Dentistry” </w:t>
            </w:r>
          </w:p>
        </w:tc>
        <w:tc>
          <w:tcPr>
            <w:tcW w:w="3544" w:type="dxa"/>
            <w:vAlign w:val="center"/>
          </w:tcPr>
          <w:p w14:paraId="70DACFC9" w14:textId="7666E07C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Online Webinar, 10</w:t>
            </w:r>
            <w:r w:rsidRPr="00BD7CD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-12</w:t>
            </w:r>
            <w:r w:rsidRPr="00BD7CD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May, 2020</w:t>
            </w:r>
          </w:p>
        </w:tc>
        <w:tc>
          <w:tcPr>
            <w:tcW w:w="1276" w:type="dxa"/>
            <w:vAlign w:val="center"/>
          </w:tcPr>
          <w:p w14:paraId="15623EF8" w14:textId="2E9A182B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Presenter</w:t>
            </w:r>
          </w:p>
        </w:tc>
      </w:tr>
      <w:tr w:rsidR="004C5C65" w14:paraId="6E01BEF5" w14:textId="77777777" w:rsidTr="001E2709">
        <w:tc>
          <w:tcPr>
            <w:tcW w:w="568" w:type="dxa"/>
            <w:vAlign w:val="center"/>
          </w:tcPr>
          <w:p w14:paraId="2E64EA43" w14:textId="5702DDF9" w:rsidR="004C5C65" w:rsidRPr="0061777A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  <w:r w:rsidR="00D84029">
              <w:rPr>
                <w:sz w:val="20"/>
              </w:rPr>
              <w:t>9</w:t>
            </w:r>
          </w:p>
        </w:tc>
        <w:tc>
          <w:tcPr>
            <w:tcW w:w="4252" w:type="dxa"/>
            <w:vAlign w:val="center"/>
          </w:tcPr>
          <w:p w14:paraId="707BD039" w14:textId="2FAE1E1B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The Occasion of World Intellectual Property Day, Vice President for Innovation and Entrepreneurship, IAU </w:t>
            </w:r>
          </w:p>
        </w:tc>
        <w:tc>
          <w:tcPr>
            <w:tcW w:w="3544" w:type="dxa"/>
            <w:vAlign w:val="center"/>
          </w:tcPr>
          <w:p w14:paraId="58F00A46" w14:textId="67AD3011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Online Webinar, 26</w:t>
            </w:r>
            <w:r w:rsidRPr="001F6BEA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April, 2020</w:t>
            </w:r>
          </w:p>
        </w:tc>
        <w:tc>
          <w:tcPr>
            <w:tcW w:w="1276" w:type="dxa"/>
            <w:vAlign w:val="center"/>
          </w:tcPr>
          <w:p w14:paraId="0BC70B1B" w14:textId="7A19EF0A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Presenter</w:t>
            </w:r>
          </w:p>
        </w:tc>
      </w:tr>
      <w:tr w:rsidR="004C5C65" w14:paraId="1761ECDD" w14:textId="77777777" w:rsidTr="001E2709">
        <w:tc>
          <w:tcPr>
            <w:tcW w:w="568" w:type="dxa"/>
            <w:vAlign w:val="center"/>
          </w:tcPr>
          <w:p w14:paraId="75AFD805" w14:textId="1EF89BAA" w:rsidR="004C5C65" w:rsidRPr="0061777A" w:rsidRDefault="00D84029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2" w:type="dxa"/>
            <w:vAlign w:val="center"/>
          </w:tcPr>
          <w:p w14:paraId="75FF255C" w14:textId="5BFD48B7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63A1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Annual Prosthodontic Resident Day, Prosthodontics Scientific Council</w:t>
            </w:r>
          </w:p>
        </w:tc>
        <w:tc>
          <w:tcPr>
            <w:tcW w:w="3544" w:type="dxa"/>
            <w:vAlign w:val="center"/>
          </w:tcPr>
          <w:p w14:paraId="584929D7" w14:textId="379674DD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Online Webinar, 22</w:t>
            </w:r>
            <w:r w:rsidRPr="001F6BEA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April, 2020</w:t>
            </w:r>
          </w:p>
        </w:tc>
        <w:tc>
          <w:tcPr>
            <w:tcW w:w="1276" w:type="dxa"/>
            <w:vAlign w:val="center"/>
          </w:tcPr>
          <w:p w14:paraId="09D6FAD8" w14:textId="220E208C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Judge </w:t>
            </w:r>
          </w:p>
        </w:tc>
      </w:tr>
      <w:tr w:rsidR="004C5C65" w14:paraId="680BBF36" w14:textId="77777777" w:rsidTr="001E2709">
        <w:tc>
          <w:tcPr>
            <w:tcW w:w="568" w:type="dxa"/>
            <w:vAlign w:val="center"/>
          </w:tcPr>
          <w:p w14:paraId="3E872ED5" w14:textId="2A833BD1" w:rsidR="004C5C65" w:rsidRPr="0061777A" w:rsidRDefault="00D84029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2" w:type="dxa"/>
            <w:vAlign w:val="center"/>
          </w:tcPr>
          <w:p w14:paraId="631C73A6" w14:textId="4CAE93D8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Saudi Prosthodontics Society Daily Scientific Meetings</w:t>
            </w:r>
          </w:p>
        </w:tc>
        <w:tc>
          <w:tcPr>
            <w:tcW w:w="3544" w:type="dxa"/>
            <w:vAlign w:val="center"/>
          </w:tcPr>
          <w:p w14:paraId="558D9214" w14:textId="34E1C902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Online Webinars, 12</w:t>
            </w:r>
            <w:r w:rsidRPr="00B63A1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- 19</w:t>
            </w:r>
            <w:r w:rsidRPr="00B63A1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April, 2020</w:t>
            </w:r>
          </w:p>
        </w:tc>
        <w:tc>
          <w:tcPr>
            <w:tcW w:w="1276" w:type="dxa"/>
            <w:vAlign w:val="center"/>
          </w:tcPr>
          <w:p w14:paraId="3329DCE3" w14:textId="26942160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Attended</w:t>
            </w:r>
          </w:p>
        </w:tc>
      </w:tr>
      <w:tr w:rsidR="004C5C65" w14:paraId="4CBCD910" w14:textId="77777777" w:rsidTr="001E2709">
        <w:tc>
          <w:tcPr>
            <w:tcW w:w="568" w:type="dxa"/>
            <w:vAlign w:val="center"/>
          </w:tcPr>
          <w:p w14:paraId="25B37726" w14:textId="1C14042D" w:rsidR="004C5C65" w:rsidRPr="0061777A" w:rsidRDefault="00D84029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2" w:type="dxa"/>
            <w:vAlign w:val="center"/>
          </w:tcPr>
          <w:p w14:paraId="70EEC24C" w14:textId="26D8DBA5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My Path to the Specialty, </w:t>
            </w:r>
            <w:proofErr w:type="spellStart"/>
            <w:r>
              <w:rPr>
                <w:sz w:val="20"/>
              </w:rPr>
              <w:t>Thanaya</w:t>
            </w:r>
            <w:proofErr w:type="spellEnd"/>
            <w:r>
              <w:rPr>
                <w:sz w:val="20"/>
              </w:rPr>
              <w:t xml:space="preserve"> Club Scientific </w:t>
            </w:r>
            <w:r>
              <w:rPr>
                <w:sz w:val="20"/>
              </w:rPr>
              <w:lastRenderedPageBreak/>
              <w:t xml:space="preserve">Meeting, College of Dentistry, IAU </w:t>
            </w:r>
          </w:p>
        </w:tc>
        <w:tc>
          <w:tcPr>
            <w:tcW w:w="3544" w:type="dxa"/>
            <w:vAlign w:val="center"/>
          </w:tcPr>
          <w:p w14:paraId="12A0C11E" w14:textId="48B504D2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Online Webinars, 4</w:t>
            </w:r>
            <w:r w:rsidRPr="00B15A2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April, 2020</w:t>
            </w:r>
          </w:p>
        </w:tc>
        <w:tc>
          <w:tcPr>
            <w:tcW w:w="1276" w:type="dxa"/>
            <w:vAlign w:val="center"/>
          </w:tcPr>
          <w:p w14:paraId="3C1D57C4" w14:textId="53DAE77D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Presenter</w:t>
            </w:r>
          </w:p>
        </w:tc>
      </w:tr>
      <w:tr w:rsidR="004C5C65" w14:paraId="7121D9EB" w14:textId="77777777" w:rsidTr="001E2709">
        <w:tc>
          <w:tcPr>
            <w:tcW w:w="568" w:type="dxa"/>
            <w:vAlign w:val="center"/>
          </w:tcPr>
          <w:p w14:paraId="03E01302" w14:textId="3F0CFFC8" w:rsidR="004C5C65" w:rsidRPr="0061777A" w:rsidRDefault="00D84029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2" w:type="dxa"/>
            <w:vAlign w:val="center"/>
          </w:tcPr>
          <w:p w14:paraId="4645DF2F" w14:textId="101279F4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Saudi Society of Periodontology Webinars</w:t>
            </w:r>
          </w:p>
        </w:tc>
        <w:tc>
          <w:tcPr>
            <w:tcW w:w="3544" w:type="dxa"/>
            <w:vAlign w:val="center"/>
          </w:tcPr>
          <w:p w14:paraId="018FF568" w14:textId="440CD5EE" w:rsidR="004C5C65" w:rsidRDefault="004C5C65" w:rsidP="004C5C6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Online Webinars, 1</w:t>
            </w:r>
            <w:r w:rsidRPr="00B15A2F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April, 2020</w:t>
            </w:r>
          </w:p>
        </w:tc>
        <w:tc>
          <w:tcPr>
            <w:tcW w:w="1276" w:type="dxa"/>
            <w:vAlign w:val="center"/>
          </w:tcPr>
          <w:p w14:paraId="0AC63668" w14:textId="7DCD3C18" w:rsidR="004C5C65" w:rsidRDefault="004C5C65" w:rsidP="004C5C65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Attended &amp; Mediator</w:t>
            </w:r>
          </w:p>
        </w:tc>
      </w:tr>
      <w:tr w:rsidR="00D84029" w14:paraId="7D9C555E" w14:textId="77777777" w:rsidTr="001E2709">
        <w:tc>
          <w:tcPr>
            <w:tcW w:w="568" w:type="dxa"/>
            <w:vAlign w:val="center"/>
          </w:tcPr>
          <w:p w14:paraId="23F3B07A" w14:textId="0153F85C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2" w:type="dxa"/>
            <w:vAlign w:val="center"/>
          </w:tcPr>
          <w:p w14:paraId="56C5EB58" w14:textId="6495C2CD" w:rsidR="00D84029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International Team for Implantology- ITI Study Club Dhahran </w:t>
            </w:r>
          </w:p>
        </w:tc>
        <w:tc>
          <w:tcPr>
            <w:tcW w:w="3544" w:type="dxa"/>
            <w:vAlign w:val="center"/>
          </w:tcPr>
          <w:p w14:paraId="01E28390" w14:textId="73D36A47" w:rsidR="00D84029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Khobar, Saudi Arabia, 5</w:t>
            </w:r>
            <w:r w:rsidRPr="00836D7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March, 2020</w:t>
            </w:r>
          </w:p>
        </w:tc>
        <w:tc>
          <w:tcPr>
            <w:tcW w:w="1276" w:type="dxa"/>
            <w:vAlign w:val="center"/>
          </w:tcPr>
          <w:p w14:paraId="69DDD0B3" w14:textId="10BA1F48" w:rsidR="00D84029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Presenter</w:t>
            </w:r>
          </w:p>
        </w:tc>
      </w:tr>
      <w:tr w:rsidR="00D84029" w14:paraId="6B1CD392" w14:textId="77777777" w:rsidTr="001E2709">
        <w:tc>
          <w:tcPr>
            <w:tcW w:w="568" w:type="dxa"/>
            <w:vAlign w:val="center"/>
          </w:tcPr>
          <w:p w14:paraId="68D0AEC8" w14:textId="14CE268A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2" w:type="dxa"/>
            <w:vAlign w:val="center"/>
          </w:tcPr>
          <w:p w14:paraId="28CE1070" w14:textId="7570BEF7" w:rsidR="00D84029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Saudi Society of Periodontology Scientific Meeting</w:t>
            </w:r>
          </w:p>
        </w:tc>
        <w:tc>
          <w:tcPr>
            <w:tcW w:w="3544" w:type="dxa"/>
            <w:vAlign w:val="center"/>
          </w:tcPr>
          <w:p w14:paraId="0459741B" w14:textId="6576F06B" w:rsidR="00D84029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Khobar, Saudi Arabia, 23</w:t>
            </w:r>
            <w:r w:rsidRPr="00B15A2F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>, Nov, 2019</w:t>
            </w:r>
          </w:p>
        </w:tc>
        <w:tc>
          <w:tcPr>
            <w:tcW w:w="1276" w:type="dxa"/>
            <w:vAlign w:val="center"/>
          </w:tcPr>
          <w:p w14:paraId="76C7D3FF" w14:textId="3630C24F" w:rsidR="00D84029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Attended</w:t>
            </w:r>
          </w:p>
        </w:tc>
      </w:tr>
      <w:tr w:rsidR="00D84029" w14:paraId="0CAB1C9D" w14:textId="77777777" w:rsidTr="001E2709">
        <w:tc>
          <w:tcPr>
            <w:tcW w:w="568" w:type="dxa"/>
            <w:vAlign w:val="center"/>
          </w:tcPr>
          <w:p w14:paraId="482A5332" w14:textId="505A19E4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2" w:type="dxa"/>
            <w:vAlign w:val="center"/>
          </w:tcPr>
          <w:p w14:paraId="1AC6842D" w14:textId="66329A95" w:rsidR="00D84029" w:rsidRPr="0061777A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Entrepreneurship Forum &amp; Exhibition</w:t>
            </w:r>
          </w:p>
        </w:tc>
        <w:tc>
          <w:tcPr>
            <w:tcW w:w="3544" w:type="dxa"/>
            <w:vAlign w:val="center"/>
          </w:tcPr>
          <w:p w14:paraId="4CC9721C" w14:textId="65DAF781" w:rsidR="00D84029" w:rsidRPr="0061777A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Khobar, Saudi Arabia, 4-6 Nov, 2019</w:t>
            </w:r>
          </w:p>
        </w:tc>
        <w:tc>
          <w:tcPr>
            <w:tcW w:w="1276" w:type="dxa"/>
            <w:vAlign w:val="center"/>
          </w:tcPr>
          <w:p w14:paraId="672B8C1D" w14:textId="2508BDE1" w:rsidR="00D84029" w:rsidRPr="008C3299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Presenter </w:t>
            </w:r>
          </w:p>
        </w:tc>
      </w:tr>
      <w:tr w:rsidR="00D84029" w14:paraId="3F611B4A" w14:textId="77777777" w:rsidTr="001E2709">
        <w:tc>
          <w:tcPr>
            <w:tcW w:w="568" w:type="dxa"/>
            <w:vAlign w:val="center"/>
          </w:tcPr>
          <w:p w14:paraId="466B53B5" w14:textId="376A4DC7" w:rsidR="00D84029" w:rsidRPr="0061777A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27</w:t>
            </w:r>
          </w:p>
        </w:tc>
        <w:tc>
          <w:tcPr>
            <w:tcW w:w="4252" w:type="dxa"/>
            <w:vAlign w:val="center"/>
          </w:tcPr>
          <w:p w14:paraId="1E77138F" w14:textId="3CB9BB3E" w:rsidR="00D84029" w:rsidRPr="0061777A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D24F3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International Dental Conference, King </w:t>
            </w:r>
            <w:proofErr w:type="spellStart"/>
            <w:r>
              <w:rPr>
                <w:sz w:val="20"/>
              </w:rPr>
              <w:t>Abdulaziz</w:t>
            </w:r>
            <w:proofErr w:type="spellEnd"/>
            <w:r>
              <w:rPr>
                <w:sz w:val="20"/>
              </w:rPr>
              <w:t xml:space="preserve"> University</w:t>
            </w:r>
          </w:p>
        </w:tc>
        <w:tc>
          <w:tcPr>
            <w:tcW w:w="3544" w:type="dxa"/>
            <w:vAlign w:val="center"/>
          </w:tcPr>
          <w:p w14:paraId="59360F64" w14:textId="4BF1B61F" w:rsidR="00D84029" w:rsidRPr="0061777A" w:rsidRDefault="00D84029" w:rsidP="00D8402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Jeddah, Saudi Arabia, 21-24 oct, 2019</w:t>
            </w:r>
          </w:p>
        </w:tc>
        <w:tc>
          <w:tcPr>
            <w:tcW w:w="1276" w:type="dxa"/>
            <w:vAlign w:val="center"/>
          </w:tcPr>
          <w:p w14:paraId="09F9633F" w14:textId="34E59AB4" w:rsidR="00D84029" w:rsidRPr="008C3299" w:rsidRDefault="00D84029" w:rsidP="00D8402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Attended</w:t>
            </w:r>
          </w:p>
        </w:tc>
      </w:tr>
      <w:tr w:rsidR="00D84029" w14:paraId="05454291" w14:textId="77777777" w:rsidTr="001E2709">
        <w:tc>
          <w:tcPr>
            <w:tcW w:w="568" w:type="dxa"/>
            <w:vAlign w:val="center"/>
          </w:tcPr>
          <w:p w14:paraId="7687AE7A" w14:textId="3E3368FE" w:rsidR="00D84029" w:rsidRPr="0061777A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28</w:t>
            </w:r>
          </w:p>
        </w:tc>
        <w:tc>
          <w:tcPr>
            <w:tcW w:w="4252" w:type="dxa"/>
            <w:vAlign w:val="center"/>
          </w:tcPr>
          <w:p w14:paraId="4E3D8856" w14:textId="70E10CD5" w:rsidR="00D8402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The Saudi International Dental Conference</w:t>
            </w:r>
          </w:p>
        </w:tc>
        <w:tc>
          <w:tcPr>
            <w:tcW w:w="3544" w:type="dxa"/>
            <w:vAlign w:val="center"/>
          </w:tcPr>
          <w:p w14:paraId="29A43B90" w14:textId="1C4ABDF6" w:rsidR="00D8402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Riyadh, Saudi Arabia, 12-14 Jan, 2019</w:t>
            </w:r>
          </w:p>
        </w:tc>
        <w:tc>
          <w:tcPr>
            <w:tcW w:w="1276" w:type="dxa"/>
            <w:vAlign w:val="center"/>
          </w:tcPr>
          <w:p w14:paraId="1C8DC181" w14:textId="0F447B34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45CB1EC7" w14:textId="77777777" w:rsidTr="001E2709">
        <w:tc>
          <w:tcPr>
            <w:tcW w:w="568" w:type="dxa"/>
            <w:vAlign w:val="center"/>
          </w:tcPr>
          <w:p w14:paraId="6ADCEA05" w14:textId="6B152F5D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29</w:t>
            </w:r>
          </w:p>
        </w:tc>
        <w:tc>
          <w:tcPr>
            <w:tcW w:w="4252" w:type="dxa"/>
            <w:vAlign w:val="center"/>
          </w:tcPr>
          <w:p w14:paraId="380AA133" w14:textId="233913A2" w:rsidR="00D8402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Case Designer Certification </w:t>
            </w:r>
          </w:p>
        </w:tc>
        <w:tc>
          <w:tcPr>
            <w:tcW w:w="3544" w:type="dxa"/>
            <w:vAlign w:val="center"/>
          </w:tcPr>
          <w:p w14:paraId="0AD70436" w14:textId="2E94673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Riyadh, Saudi Arabia, July 7</w:t>
            </w:r>
            <w:r w:rsidRPr="0061777A">
              <w:rPr>
                <w:sz w:val="20"/>
              </w:rPr>
              <w:t>th</w:t>
            </w:r>
            <w:r>
              <w:rPr>
                <w:sz w:val="20"/>
              </w:rPr>
              <w:t>, 2018</w:t>
            </w:r>
          </w:p>
        </w:tc>
        <w:tc>
          <w:tcPr>
            <w:tcW w:w="1276" w:type="dxa"/>
            <w:vAlign w:val="center"/>
          </w:tcPr>
          <w:p w14:paraId="75C9478F" w14:textId="078E8DFA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49703CD1" w14:textId="77777777" w:rsidTr="001E2709">
        <w:tc>
          <w:tcPr>
            <w:tcW w:w="568" w:type="dxa"/>
            <w:vAlign w:val="center"/>
          </w:tcPr>
          <w:p w14:paraId="4E8A6FC8" w14:textId="26C6F19B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30</w:t>
            </w:r>
          </w:p>
        </w:tc>
        <w:tc>
          <w:tcPr>
            <w:tcW w:w="4252" w:type="dxa"/>
            <w:vAlign w:val="center"/>
          </w:tcPr>
          <w:p w14:paraId="2FEF18D5" w14:textId="3D644B9F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AEEDC Dental Conference</w:t>
            </w:r>
          </w:p>
        </w:tc>
        <w:tc>
          <w:tcPr>
            <w:tcW w:w="3544" w:type="dxa"/>
            <w:vAlign w:val="center"/>
          </w:tcPr>
          <w:p w14:paraId="029880AB" w14:textId="2A498719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Dubai, UAE, 29th </w:t>
            </w:r>
            <w:r>
              <w:rPr>
                <w:sz w:val="20"/>
              </w:rPr>
              <w:t>Feb</w:t>
            </w:r>
            <w:r w:rsidRPr="008C3299">
              <w:rPr>
                <w:sz w:val="20"/>
              </w:rPr>
              <w:t>. 201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F8CD911" w14:textId="53D9A408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58B52A0D" w14:textId="77777777" w:rsidTr="001E2709">
        <w:tc>
          <w:tcPr>
            <w:tcW w:w="568" w:type="dxa"/>
            <w:vAlign w:val="center"/>
          </w:tcPr>
          <w:p w14:paraId="0EEA3092" w14:textId="392F93A9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31</w:t>
            </w:r>
          </w:p>
        </w:tc>
        <w:tc>
          <w:tcPr>
            <w:tcW w:w="4252" w:type="dxa"/>
            <w:vAlign w:val="center"/>
          </w:tcPr>
          <w:p w14:paraId="4955FB99" w14:textId="12CB7812" w:rsidR="00D84029" w:rsidRPr="0061777A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The Saudi International Dental Conference</w:t>
            </w:r>
          </w:p>
        </w:tc>
        <w:tc>
          <w:tcPr>
            <w:tcW w:w="3544" w:type="dxa"/>
            <w:vAlign w:val="center"/>
          </w:tcPr>
          <w:p w14:paraId="02A1FD05" w14:textId="4E6E4FA2" w:rsidR="00D84029" w:rsidRPr="0061777A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Riyadh, Saudi Arabia, 11-13 Jan, 2018</w:t>
            </w:r>
          </w:p>
        </w:tc>
        <w:tc>
          <w:tcPr>
            <w:tcW w:w="1276" w:type="dxa"/>
            <w:vAlign w:val="center"/>
          </w:tcPr>
          <w:p w14:paraId="1B745387" w14:textId="037C551B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621C8702" w14:textId="77777777" w:rsidTr="001E2709">
        <w:tc>
          <w:tcPr>
            <w:tcW w:w="568" w:type="dxa"/>
            <w:vAlign w:val="center"/>
          </w:tcPr>
          <w:p w14:paraId="3304E58E" w14:textId="714097C1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32</w:t>
            </w:r>
          </w:p>
        </w:tc>
        <w:tc>
          <w:tcPr>
            <w:tcW w:w="4252" w:type="dxa"/>
            <w:vAlign w:val="center"/>
          </w:tcPr>
          <w:p w14:paraId="5DE74F34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Dental Desert Fest Masterclass</w:t>
            </w:r>
          </w:p>
        </w:tc>
        <w:tc>
          <w:tcPr>
            <w:tcW w:w="3544" w:type="dxa"/>
            <w:vAlign w:val="center"/>
          </w:tcPr>
          <w:p w14:paraId="0DD656D5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Dubai, UAE, 29th Sept. 2017</w:t>
            </w:r>
          </w:p>
        </w:tc>
        <w:tc>
          <w:tcPr>
            <w:tcW w:w="1276" w:type="dxa"/>
            <w:vAlign w:val="center"/>
          </w:tcPr>
          <w:p w14:paraId="72CDF428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73FCD109" w14:textId="77777777" w:rsidTr="001E2709">
        <w:tc>
          <w:tcPr>
            <w:tcW w:w="568" w:type="dxa"/>
            <w:vAlign w:val="center"/>
          </w:tcPr>
          <w:p w14:paraId="7B7447E4" w14:textId="560AAD64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33</w:t>
            </w:r>
          </w:p>
        </w:tc>
        <w:tc>
          <w:tcPr>
            <w:tcW w:w="4252" w:type="dxa"/>
            <w:vAlign w:val="center"/>
          </w:tcPr>
          <w:p w14:paraId="36F6F2C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13th Annual Dental Symposium (13th ADS), College of Dentistry, IAU</w:t>
            </w:r>
          </w:p>
        </w:tc>
        <w:tc>
          <w:tcPr>
            <w:tcW w:w="3544" w:type="dxa"/>
            <w:vAlign w:val="center"/>
          </w:tcPr>
          <w:p w14:paraId="3ACDC824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Dammam, Saudi Arabia, 19th April, 2017</w:t>
            </w:r>
          </w:p>
        </w:tc>
        <w:tc>
          <w:tcPr>
            <w:tcW w:w="1276" w:type="dxa"/>
            <w:vAlign w:val="center"/>
          </w:tcPr>
          <w:p w14:paraId="0383D7DC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Organized &amp; Presenter</w:t>
            </w:r>
          </w:p>
        </w:tc>
      </w:tr>
      <w:tr w:rsidR="004C5C65" w14:paraId="481FA626" w14:textId="77777777" w:rsidTr="001E2709">
        <w:tc>
          <w:tcPr>
            <w:tcW w:w="568" w:type="dxa"/>
            <w:vAlign w:val="center"/>
          </w:tcPr>
          <w:p w14:paraId="44EC365D" w14:textId="18B89A2D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252" w:type="dxa"/>
            <w:vAlign w:val="center"/>
          </w:tcPr>
          <w:p w14:paraId="34EE5D6F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Lecture: “Pink &amp; White Aesthetics: Treatment Planning for Beautiful Smiles"</w:t>
            </w:r>
          </w:p>
        </w:tc>
        <w:tc>
          <w:tcPr>
            <w:tcW w:w="3544" w:type="dxa"/>
            <w:vAlign w:val="center"/>
          </w:tcPr>
          <w:p w14:paraId="37834863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College of Dentistry, Imam Abdulrahman Bin Faisal University, 14th March, 2017</w:t>
            </w:r>
          </w:p>
        </w:tc>
        <w:tc>
          <w:tcPr>
            <w:tcW w:w="1276" w:type="dxa"/>
            <w:vAlign w:val="center"/>
          </w:tcPr>
          <w:p w14:paraId="427CC85E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566817BB" w14:textId="77777777" w:rsidTr="001E2709">
        <w:tc>
          <w:tcPr>
            <w:tcW w:w="568" w:type="dxa"/>
            <w:vAlign w:val="center"/>
          </w:tcPr>
          <w:p w14:paraId="0135DE25" w14:textId="6DDBD95B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252" w:type="dxa"/>
            <w:vAlign w:val="center"/>
          </w:tcPr>
          <w:p w14:paraId="0A97D8DB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The 28th Saudi Dental Society International Dental Conference </w:t>
            </w:r>
          </w:p>
        </w:tc>
        <w:tc>
          <w:tcPr>
            <w:tcW w:w="3544" w:type="dxa"/>
            <w:vAlign w:val="center"/>
          </w:tcPr>
          <w:p w14:paraId="7E6711DD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Riyadh, Saudi Arabia. January 2017. </w:t>
            </w:r>
          </w:p>
        </w:tc>
        <w:tc>
          <w:tcPr>
            <w:tcW w:w="1276" w:type="dxa"/>
            <w:vAlign w:val="center"/>
          </w:tcPr>
          <w:p w14:paraId="53253B7D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586941D2" w14:textId="77777777" w:rsidTr="001E2709">
        <w:tc>
          <w:tcPr>
            <w:tcW w:w="568" w:type="dxa"/>
            <w:vAlign w:val="center"/>
          </w:tcPr>
          <w:p w14:paraId="72633B4B" w14:textId="5C479C6F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52" w:type="dxa"/>
            <w:vAlign w:val="center"/>
          </w:tcPr>
          <w:p w14:paraId="63E6AEB2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Essential Academic Leadership</w:t>
            </w:r>
          </w:p>
        </w:tc>
        <w:tc>
          <w:tcPr>
            <w:tcW w:w="3544" w:type="dxa"/>
            <w:vAlign w:val="center"/>
          </w:tcPr>
          <w:p w14:paraId="23C8C5A5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Ministry of Education, </w:t>
            </w:r>
            <w:proofErr w:type="spellStart"/>
            <w:r w:rsidRPr="008C3299">
              <w:rPr>
                <w:sz w:val="20"/>
              </w:rPr>
              <w:t>AlKhobar</w:t>
            </w:r>
            <w:proofErr w:type="spellEnd"/>
            <w:r w:rsidRPr="008C3299">
              <w:rPr>
                <w:sz w:val="20"/>
              </w:rPr>
              <w:t xml:space="preserve">, 16th Oct. 2016 </w:t>
            </w:r>
          </w:p>
        </w:tc>
        <w:tc>
          <w:tcPr>
            <w:tcW w:w="1276" w:type="dxa"/>
            <w:vAlign w:val="center"/>
          </w:tcPr>
          <w:p w14:paraId="685322C1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6A8BDB9B" w14:textId="77777777" w:rsidTr="001E2709">
        <w:tc>
          <w:tcPr>
            <w:tcW w:w="568" w:type="dxa"/>
            <w:vAlign w:val="center"/>
          </w:tcPr>
          <w:p w14:paraId="590EEADB" w14:textId="0F87978A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252" w:type="dxa"/>
            <w:vAlign w:val="center"/>
          </w:tcPr>
          <w:p w14:paraId="2C54BE09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The Faculty Mentorship Certification Program </w:t>
            </w:r>
          </w:p>
        </w:tc>
        <w:tc>
          <w:tcPr>
            <w:tcW w:w="3544" w:type="dxa"/>
            <w:vAlign w:val="center"/>
          </w:tcPr>
          <w:p w14:paraId="4A0B1704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Deanship of Development Education, University of Dammam, Dammam, Saudi Arabia. 22nd, June 2016. </w:t>
            </w:r>
          </w:p>
        </w:tc>
        <w:tc>
          <w:tcPr>
            <w:tcW w:w="1276" w:type="dxa"/>
            <w:vAlign w:val="center"/>
          </w:tcPr>
          <w:p w14:paraId="267ED3B0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049F28B2" w14:textId="77777777" w:rsidTr="001E2709">
        <w:tc>
          <w:tcPr>
            <w:tcW w:w="568" w:type="dxa"/>
            <w:vAlign w:val="center"/>
          </w:tcPr>
          <w:p w14:paraId="1274ACE4" w14:textId="613BCB97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252" w:type="dxa"/>
            <w:vAlign w:val="center"/>
          </w:tcPr>
          <w:p w14:paraId="211969AB" w14:textId="0F9DAA5A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scientific activity of the Saudi Dental Society “Esthetic Day”</w:t>
            </w:r>
          </w:p>
        </w:tc>
        <w:tc>
          <w:tcPr>
            <w:tcW w:w="3544" w:type="dxa"/>
            <w:vAlign w:val="center"/>
          </w:tcPr>
          <w:p w14:paraId="66F7797E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spellStart"/>
            <w:r w:rsidRPr="008C3299">
              <w:rPr>
                <w:sz w:val="20"/>
              </w:rPr>
              <w:t>AlKhobar</w:t>
            </w:r>
            <w:proofErr w:type="spellEnd"/>
            <w:r w:rsidRPr="008C3299">
              <w:rPr>
                <w:sz w:val="20"/>
              </w:rPr>
              <w:t>, Saudi Arabia, March, 2016</w:t>
            </w:r>
          </w:p>
        </w:tc>
        <w:tc>
          <w:tcPr>
            <w:tcW w:w="1276" w:type="dxa"/>
            <w:vAlign w:val="center"/>
          </w:tcPr>
          <w:p w14:paraId="3EFCD5B4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4C5C65" w14:paraId="7CB06408" w14:textId="77777777" w:rsidTr="001E2709">
        <w:tc>
          <w:tcPr>
            <w:tcW w:w="568" w:type="dxa"/>
            <w:vAlign w:val="center"/>
          </w:tcPr>
          <w:p w14:paraId="68E8E105" w14:textId="2F56B80D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252" w:type="dxa"/>
            <w:vAlign w:val="center"/>
          </w:tcPr>
          <w:p w14:paraId="490D6B09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Enhancing learning </w:t>
            </w:r>
            <w:proofErr w:type="gramStart"/>
            <w:r w:rsidRPr="008C3299">
              <w:rPr>
                <w:sz w:val="20"/>
              </w:rPr>
              <w:t>through the use of</w:t>
            </w:r>
            <w:proofErr w:type="gramEnd"/>
            <w:r w:rsidRPr="008C3299">
              <w:rPr>
                <w:sz w:val="20"/>
              </w:rPr>
              <w:t xml:space="preserve"> technology Workshop</w:t>
            </w:r>
          </w:p>
        </w:tc>
        <w:tc>
          <w:tcPr>
            <w:tcW w:w="3544" w:type="dxa"/>
            <w:vAlign w:val="center"/>
          </w:tcPr>
          <w:p w14:paraId="22D01987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University of Dammam- College of Dentistry, Dammam, Saudi Arabia. March 2016.</w:t>
            </w:r>
          </w:p>
        </w:tc>
        <w:tc>
          <w:tcPr>
            <w:tcW w:w="1276" w:type="dxa"/>
            <w:vAlign w:val="center"/>
          </w:tcPr>
          <w:p w14:paraId="2470210B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7EF47D4A" w14:textId="77777777" w:rsidTr="001E2709">
        <w:tc>
          <w:tcPr>
            <w:tcW w:w="568" w:type="dxa"/>
            <w:vAlign w:val="center"/>
          </w:tcPr>
          <w:p w14:paraId="15FA7A39" w14:textId="595B3C0D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2" w:type="dxa"/>
            <w:vAlign w:val="center"/>
          </w:tcPr>
          <w:p w14:paraId="452FA52A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The Research Unit Monthly Meeting </w:t>
            </w:r>
          </w:p>
        </w:tc>
        <w:tc>
          <w:tcPr>
            <w:tcW w:w="3544" w:type="dxa"/>
            <w:vAlign w:val="center"/>
          </w:tcPr>
          <w:p w14:paraId="4FE00889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University of Dammam- College of Dentistry, Dammam, Saudi Arabia. March 2016.</w:t>
            </w:r>
          </w:p>
        </w:tc>
        <w:tc>
          <w:tcPr>
            <w:tcW w:w="1276" w:type="dxa"/>
            <w:vAlign w:val="center"/>
          </w:tcPr>
          <w:p w14:paraId="60B44629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4C5C65" w14:paraId="0CE08153" w14:textId="77777777" w:rsidTr="001E2709">
        <w:tc>
          <w:tcPr>
            <w:tcW w:w="568" w:type="dxa"/>
            <w:vAlign w:val="center"/>
          </w:tcPr>
          <w:p w14:paraId="04777D64" w14:textId="25D1B90E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52" w:type="dxa"/>
            <w:vAlign w:val="center"/>
          </w:tcPr>
          <w:p w14:paraId="77122264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The 16th King Saud University International Conference the 27th for the Saudi Dental Society </w:t>
            </w:r>
            <w:proofErr w:type="gramStart"/>
            <w:r w:rsidRPr="008C3299">
              <w:rPr>
                <w:sz w:val="20"/>
              </w:rPr>
              <w:t>“ Regenerative</w:t>
            </w:r>
            <w:proofErr w:type="gramEnd"/>
            <w:r w:rsidRPr="008C3299">
              <w:rPr>
                <w:sz w:val="20"/>
              </w:rPr>
              <w:t xml:space="preserve"> Dentistry” </w:t>
            </w:r>
          </w:p>
        </w:tc>
        <w:tc>
          <w:tcPr>
            <w:tcW w:w="3544" w:type="dxa"/>
            <w:vAlign w:val="center"/>
          </w:tcPr>
          <w:p w14:paraId="0DBE57F5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Riyadh, Saudi Arabia. January 2016. </w:t>
            </w:r>
          </w:p>
        </w:tc>
        <w:tc>
          <w:tcPr>
            <w:tcW w:w="1276" w:type="dxa"/>
            <w:vAlign w:val="center"/>
          </w:tcPr>
          <w:p w14:paraId="5A410EC5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4C5C65" w14:paraId="4B949469" w14:textId="77777777" w:rsidTr="001E2709">
        <w:tc>
          <w:tcPr>
            <w:tcW w:w="568" w:type="dxa"/>
            <w:vAlign w:val="center"/>
          </w:tcPr>
          <w:p w14:paraId="1BCDF3E5" w14:textId="13CBE1AF" w:rsidR="004C5C65" w:rsidRPr="008C3299" w:rsidRDefault="00D84029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52" w:type="dxa"/>
            <w:vAlign w:val="center"/>
          </w:tcPr>
          <w:p w14:paraId="47124825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Integrating Critical Thinking in Academic Curriculum Workshop</w:t>
            </w:r>
          </w:p>
        </w:tc>
        <w:tc>
          <w:tcPr>
            <w:tcW w:w="3544" w:type="dxa"/>
            <w:vAlign w:val="center"/>
          </w:tcPr>
          <w:p w14:paraId="236696E0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University of Dammam- College of Dentistry, 15th, Dec 2015.</w:t>
            </w:r>
          </w:p>
        </w:tc>
        <w:tc>
          <w:tcPr>
            <w:tcW w:w="1276" w:type="dxa"/>
            <w:vAlign w:val="center"/>
          </w:tcPr>
          <w:p w14:paraId="31B6C447" w14:textId="77777777" w:rsidR="004C5C65" w:rsidRPr="008C3299" w:rsidRDefault="004C5C65" w:rsidP="004C5C65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Organized/ Attended</w:t>
            </w:r>
          </w:p>
        </w:tc>
      </w:tr>
    </w:tbl>
    <w:p w14:paraId="5B47B0C3" w14:textId="77777777" w:rsidR="009B7C0D" w:rsidRDefault="009B7C0D"/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544"/>
        <w:gridCol w:w="1276"/>
      </w:tblGrid>
      <w:tr w:rsidR="00EB0E45" w14:paraId="1AC9728C" w14:textId="77777777" w:rsidTr="001E2709">
        <w:tc>
          <w:tcPr>
            <w:tcW w:w="568" w:type="dxa"/>
            <w:vAlign w:val="center"/>
          </w:tcPr>
          <w:p w14:paraId="1E0E57F6" w14:textId="2303F6AB" w:rsidR="00EB0E45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252" w:type="dxa"/>
            <w:vAlign w:val="center"/>
          </w:tcPr>
          <w:p w14:paraId="27514DB6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Interactive Teaching and Student Engagement Workshop</w:t>
            </w:r>
          </w:p>
        </w:tc>
        <w:tc>
          <w:tcPr>
            <w:tcW w:w="3544" w:type="dxa"/>
            <w:vAlign w:val="center"/>
          </w:tcPr>
          <w:p w14:paraId="751F14AF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University of Dammam- College of Dentistry, 13th, Oct 2015. </w:t>
            </w:r>
          </w:p>
        </w:tc>
        <w:tc>
          <w:tcPr>
            <w:tcW w:w="1276" w:type="dxa"/>
            <w:vAlign w:val="center"/>
          </w:tcPr>
          <w:p w14:paraId="4469680C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Organized/ Attended</w:t>
            </w:r>
          </w:p>
        </w:tc>
      </w:tr>
      <w:tr w:rsidR="00EB0E45" w14:paraId="579996CB" w14:textId="77777777" w:rsidTr="001E2709">
        <w:tc>
          <w:tcPr>
            <w:tcW w:w="568" w:type="dxa"/>
            <w:vAlign w:val="center"/>
          </w:tcPr>
          <w:p w14:paraId="3D3C24B3" w14:textId="1117D72B" w:rsidR="00EB0E45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252" w:type="dxa"/>
            <w:vAlign w:val="center"/>
          </w:tcPr>
          <w:p w14:paraId="4758B793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Facilitating Metacognition Workshop </w:t>
            </w:r>
          </w:p>
        </w:tc>
        <w:tc>
          <w:tcPr>
            <w:tcW w:w="3544" w:type="dxa"/>
            <w:vAlign w:val="center"/>
          </w:tcPr>
          <w:p w14:paraId="3187665C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University of Dammam- College of Dentistry, 8th, Sep 2015. </w:t>
            </w:r>
          </w:p>
        </w:tc>
        <w:tc>
          <w:tcPr>
            <w:tcW w:w="1276" w:type="dxa"/>
            <w:vAlign w:val="center"/>
          </w:tcPr>
          <w:p w14:paraId="326E96BD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Organized/ Attended</w:t>
            </w:r>
          </w:p>
        </w:tc>
      </w:tr>
      <w:tr w:rsidR="00EB0E45" w14:paraId="51C8F0FB" w14:textId="77777777" w:rsidTr="001E2709">
        <w:tc>
          <w:tcPr>
            <w:tcW w:w="568" w:type="dxa"/>
            <w:vAlign w:val="center"/>
          </w:tcPr>
          <w:p w14:paraId="3A3AC42F" w14:textId="78C2D37F" w:rsidR="00EB0E45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52" w:type="dxa"/>
            <w:vAlign w:val="center"/>
          </w:tcPr>
          <w:p w14:paraId="7B852220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Implant Lecture and sinus Lift, Ridge spreader and Bone Augmentation Workshop</w:t>
            </w:r>
          </w:p>
        </w:tc>
        <w:tc>
          <w:tcPr>
            <w:tcW w:w="3544" w:type="dxa"/>
            <w:vAlign w:val="center"/>
          </w:tcPr>
          <w:p w14:paraId="3D7B2AC6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University of Dammam- College of Dentistry, 18th, June 2015. </w:t>
            </w:r>
          </w:p>
        </w:tc>
        <w:tc>
          <w:tcPr>
            <w:tcW w:w="1276" w:type="dxa"/>
            <w:vAlign w:val="center"/>
          </w:tcPr>
          <w:p w14:paraId="3924BF3A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Organized/ Attended</w:t>
            </w:r>
          </w:p>
        </w:tc>
      </w:tr>
      <w:tr w:rsidR="00EB0E45" w14:paraId="18D608E1" w14:textId="77777777" w:rsidTr="001E2709">
        <w:tc>
          <w:tcPr>
            <w:tcW w:w="568" w:type="dxa"/>
            <w:vAlign w:val="center"/>
          </w:tcPr>
          <w:p w14:paraId="24D1B004" w14:textId="5BC8E680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84029">
              <w:rPr>
                <w:sz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1B5A5356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Developing Multiple Choice </w:t>
            </w:r>
            <w:proofErr w:type="spellStart"/>
            <w:r w:rsidRPr="008C3299">
              <w:rPr>
                <w:sz w:val="20"/>
              </w:rPr>
              <w:t>ltems</w:t>
            </w:r>
            <w:proofErr w:type="spellEnd"/>
            <w:r w:rsidRPr="008C3299">
              <w:rPr>
                <w:sz w:val="20"/>
              </w:rPr>
              <w:t xml:space="preserve"> and </w:t>
            </w:r>
            <w:proofErr w:type="spellStart"/>
            <w:r w:rsidRPr="008C3299">
              <w:rPr>
                <w:sz w:val="20"/>
              </w:rPr>
              <w:t>ltem</w:t>
            </w:r>
            <w:proofErr w:type="spellEnd"/>
            <w:r w:rsidRPr="008C3299">
              <w:rPr>
                <w:sz w:val="20"/>
              </w:rPr>
              <w:t xml:space="preserve"> Shell Workshop</w:t>
            </w:r>
          </w:p>
        </w:tc>
        <w:tc>
          <w:tcPr>
            <w:tcW w:w="3544" w:type="dxa"/>
            <w:vAlign w:val="center"/>
          </w:tcPr>
          <w:p w14:paraId="733BC176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University of Dammam- College of Dentistry, 19th, May 2015.</w:t>
            </w:r>
          </w:p>
        </w:tc>
        <w:tc>
          <w:tcPr>
            <w:tcW w:w="1276" w:type="dxa"/>
            <w:vAlign w:val="center"/>
          </w:tcPr>
          <w:p w14:paraId="5679C70C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EB0E45" w14:paraId="54C5274A" w14:textId="77777777" w:rsidTr="001E2709">
        <w:tc>
          <w:tcPr>
            <w:tcW w:w="568" w:type="dxa"/>
            <w:vAlign w:val="center"/>
          </w:tcPr>
          <w:p w14:paraId="661F5A55" w14:textId="380F0462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84029">
              <w:rPr>
                <w:sz w:val="20"/>
              </w:rPr>
              <w:t>7</w:t>
            </w:r>
          </w:p>
        </w:tc>
        <w:tc>
          <w:tcPr>
            <w:tcW w:w="4252" w:type="dxa"/>
            <w:vAlign w:val="center"/>
          </w:tcPr>
          <w:p w14:paraId="5BD94A5D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43rd Annual Meeting of American College of Prosthodontics</w:t>
            </w:r>
          </w:p>
          <w:p w14:paraId="3A06C9AC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14:paraId="317396F0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Las Vegas, USA.</w:t>
            </w:r>
          </w:p>
          <w:p w14:paraId="3A724BA8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Oct 2013</w:t>
            </w:r>
          </w:p>
        </w:tc>
        <w:tc>
          <w:tcPr>
            <w:tcW w:w="1276" w:type="dxa"/>
            <w:vAlign w:val="center"/>
          </w:tcPr>
          <w:p w14:paraId="4DCD3709" w14:textId="77777777" w:rsidR="00EB0E45" w:rsidRPr="008C3299" w:rsidRDefault="00EB0E45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D84029" w14:paraId="5C726C70" w14:textId="77777777" w:rsidTr="001E2709">
        <w:tc>
          <w:tcPr>
            <w:tcW w:w="568" w:type="dxa"/>
            <w:vAlign w:val="center"/>
          </w:tcPr>
          <w:p w14:paraId="2A81259D" w14:textId="395C9606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52" w:type="dxa"/>
            <w:vAlign w:val="center"/>
          </w:tcPr>
          <w:p w14:paraId="378CC8C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Intensive Course on “The </w:t>
            </w:r>
            <w:proofErr w:type="spellStart"/>
            <w:r w:rsidRPr="008C3299">
              <w:rPr>
                <w:sz w:val="20"/>
              </w:rPr>
              <w:t>Severly</w:t>
            </w:r>
            <w:proofErr w:type="spellEnd"/>
            <w:r w:rsidRPr="008C3299">
              <w:rPr>
                <w:sz w:val="20"/>
              </w:rPr>
              <w:t xml:space="preserve"> </w:t>
            </w:r>
            <w:proofErr w:type="spellStart"/>
            <w:r w:rsidRPr="008C3299">
              <w:rPr>
                <w:sz w:val="20"/>
              </w:rPr>
              <w:t>Atrphic</w:t>
            </w:r>
            <w:proofErr w:type="spellEnd"/>
            <w:r w:rsidRPr="008C3299">
              <w:rPr>
                <w:sz w:val="20"/>
              </w:rPr>
              <w:t xml:space="preserve"> Maxilla, Stabilizing Implants in the Pterygomaxillary &amp; Zygoma Regions” </w:t>
            </w:r>
          </w:p>
        </w:tc>
        <w:tc>
          <w:tcPr>
            <w:tcW w:w="3544" w:type="dxa"/>
            <w:vAlign w:val="center"/>
          </w:tcPr>
          <w:p w14:paraId="2F007FB2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Institute for Facial Esthetics, Philadelphia, USA. Dec 2012</w:t>
            </w:r>
          </w:p>
        </w:tc>
        <w:tc>
          <w:tcPr>
            <w:tcW w:w="1276" w:type="dxa"/>
            <w:vAlign w:val="center"/>
          </w:tcPr>
          <w:p w14:paraId="412FA8FB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41A73BC4" w14:textId="77777777" w:rsidTr="001E2709">
        <w:tc>
          <w:tcPr>
            <w:tcW w:w="568" w:type="dxa"/>
            <w:vAlign w:val="center"/>
          </w:tcPr>
          <w:p w14:paraId="2CB6FAED" w14:textId="0E18FC41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252" w:type="dxa"/>
            <w:vAlign w:val="center"/>
          </w:tcPr>
          <w:p w14:paraId="02C521B4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42nd Annual Meeting of American College of Prosthodontics</w:t>
            </w:r>
          </w:p>
        </w:tc>
        <w:tc>
          <w:tcPr>
            <w:tcW w:w="3544" w:type="dxa"/>
            <w:vAlign w:val="center"/>
          </w:tcPr>
          <w:p w14:paraId="5FAAB46E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Baltimore, Maryland, USA. Oct 2012</w:t>
            </w:r>
          </w:p>
        </w:tc>
        <w:tc>
          <w:tcPr>
            <w:tcW w:w="1276" w:type="dxa"/>
            <w:vAlign w:val="center"/>
          </w:tcPr>
          <w:p w14:paraId="32D8C91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D84029" w14:paraId="0CF0C9D4" w14:textId="77777777" w:rsidTr="001E2709">
        <w:tc>
          <w:tcPr>
            <w:tcW w:w="568" w:type="dxa"/>
            <w:vAlign w:val="center"/>
          </w:tcPr>
          <w:p w14:paraId="47ACA1D3" w14:textId="50CC3453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252" w:type="dxa"/>
            <w:vAlign w:val="center"/>
          </w:tcPr>
          <w:p w14:paraId="44C8EA6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spellStart"/>
            <w:proofErr w:type="gramStart"/>
            <w:r w:rsidRPr="008C3299">
              <w:rPr>
                <w:sz w:val="20"/>
              </w:rPr>
              <w:t>Dr.Balbo</w:t>
            </w:r>
            <w:proofErr w:type="spellEnd"/>
            <w:proofErr w:type="gramEnd"/>
            <w:r w:rsidRPr="008C3299">
              <w:rPr>
                <w:sz w:val="20"/>
              </w:rPr>
              <w:t xml:space="preserve"> Dental Exposition Day </w:t>
            </w:r>
          </w:p>
          <w:p w14:paraId="6AD54795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3281AFD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New Jersey Dental School. New Jersey, USA. Mar 2012</w:t>
            </w:r>
          </w:p>
        </w:tc>
        <w:tc>
          <w:tcPr>
            <w:tcW w:w="1276" w:type="dxa"/>
            <w:vAlign w:val="center"/>
          </w:tcPr>
          <w:p w14:paraId="04A01921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D84029" w14:paraId="0EF06CDE" w14:textId="77777777" w:rsidTr="001E2709">
        <w:tc>
          <w:tcPr>
            <w:tcW w:w="568" w:type="dxa"/>
            <w:vAlign w:val="center"/>
          </w:tcPr>
          <w:p w14:paraId="0C7B7E65" w14:textId="35A8DBA6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52" w:type="dxa"/>
            <w:vAlign w:val="center"/>
          </w:tcPr>
          <w:p w14:paraId="78AC9AE4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Greater New York Academy of Prosthodontists Annual Meeting</w:t>
            </w:r>
          </w:p>
        </w:tc>
        <w:tc>
          <w:tcPr>
            <w:tcW w:w="3544" w:type="dxa"/>
            <w:vAlign w:val="center"/>
          </w:tcPr>
          <w:p w14:paraId="10BF117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New York, USA. Dec 2012</w:t>
            </w:r>
          </w:p>
        </w:tc>
        <w:tc>
          <w:tcPr>
            <w:tcW w:w="1276" w:type="dxa"/>
            <w:vAlign w:val="center"/>
          </w:tcPr>
          <w:p w14:paraId="0D0EE193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5339C10F" w14:textId="77777777" w:rsidTr="001E2709">
        <w:tc>
          <w:tcPr>
            <w:tcW w:w="568" w:type="dxa"/>
            <w:vAlign w:val="center"/>
          </w:tcPr>
          <w:p w14:paraId="388D376C" w14:textId="419A62A1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252" w:type="dxa"/>
            <w:vAlign w:val="center"/>
          </w:tcPr>
          <w:p w14:paraId="1C93FB9C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Annual Postgraduate Lecturing Program</w:t>
            </w:r>
          </w:p>
        </w:tc>
        <w:tc>
          <w:tcPr>
            <w:tcW w:w="3544" w:type="dxa"/>
            <w:vAlign w:val="center"/>
          </w:tcPr>
          <w:p w14:paraId="74284D2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Restorative Department, University of Medicine &amp; Dentistry of New Jersey, New Jersey, USA, Oct 2012</w:t>
            </w:r>
          </w:p>
        </w:tc>
        <w:tc>
          <w:tcPr>
            <w:tcW w:w="1276" w:type="dxa"/>
            <w:vAlign w:val="center"/>
          </w:tcPr>
          <w:p w14:paraId="49260926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D84029" w14:paraId="412AED38" w14:textId="77777777" w:rsidTr="001E2709">
        <w:tc>
          <w:tcPr>
            <w:tcW w:w="568" w:type="dxa"/>
            <w:vAlign w:val="center"/>
          </w:tcPr>
          <w:p w14:paraId="69B03683" w14:textId="119C5084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252" w:type="dxa"/>
            <w:vAlign w:val="center"/>
          </w:tcPr>
          <w:p w14:paraId="2828262B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Greater New York Academy of Prosthodontists Annual Meeting</w:t>
            </w:r>
          </w:p>
        </w:tc>
        <w:tc>
          <w:tcPr>
            <w:tcW w:w="3544" w:type="dxa"/>
            <w:vAlign w:val="center"/>
          </w:tcPr>
          <w:p w14:paraId="274D0CA6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New York, USA. Dec 2011</w:t>
            </w:r>
          </w:p>
        </w:tc>
        <w:tc>
          <w:tcPr>
            <w:tcW w:w="1276" w:type="dxa"/>
            <w:vAlign w:val="center"/>
          </w:tcPr>
          <w:p w14:paraId="51EB0BA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5BA62C3C" w14:textId="77777777" w:rsidTr="001E2709">
        <w:tc>
          <w:tcPr>
            <w:tcW w:w="568" w:type="dxa"/>
            <w:vAlign w:val="center"/>
          </w:tcPr>
          <w:p w14:paraId="26DB583C" w14:textId="34C98B6E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252" w:type="dxa"/>
            <w:vAlign w:val="center"/>
          </w:tcPr>
          <w:p w14:paraId="47D4B5E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Annual Postgraduate Lecturing Program</w:t>
            </w:r>
          </w:p>
        </w:tc>
        <w:tc>
          <w:tcPr>
            <w:tcW w:w="3544" w:type="dxa"/>
            <w:vAlign w:val="center"/>
          </w:tcPr>
          <w:p w14:paraId="46547E3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Restorative Department, University of Medicine &amp; Dentistry of New Jersey, New Jersey, USA, Oct 2011</w:t>
            </w:r>
          </w:p>
        </w:tc>
        <w:tc>
          <w:tcPr>
            <w:tcW w:w="1276" w:type="dxa"/>
            <w:vAlign w:val="center"/>
          </w:tcPr>
          <w:p w14:paraId="327C0A5C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</w:t>
            </w:r>
          </w:p>
        </w:tc>
      </w:tr>
      <w:tr w:rsidR="00D84029" w14:paraId="7245FD5A" w14:textId="77777777" w:rsidTr="001E2709">
        <w:tc>
          <w:tcPr>
            <w:tcW w:w="568" w:type="dxa"/>
            <w:vAlign w:val="center"/>
          </w:tcPr>
          <w:p w14:paraId="10FBD836" w14:textId="32F6CCA2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252" w:type="dxa"/>
            <w:vAlign w:val="center"/>
          </w:tcPr>
          <w:p w14:paraId="28A23E00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41st Annual Meeting of American College of Prosthodontics</w:t>
            </w:r>
          </w:p>
        </w:tc>
        <w:tc>
          <w:tcPr>
            <w:tcW w:w="3544" w:type="dxa"/>
            <w:vAlign w:val="center"/>
          </w:tcPr>
          <w:p w14:paraId="73314A2F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Scottsdale, Arizona, USA. Nov 2011</w:t>
            </w:r>
          </w:p>
        </w:tc>
        <w:tc>
          <w:tcPr>
            <w:tcW w:w="1276" w:type="dxa"/>
            <w:vAlign w:val="center"/>
          </w:tcPr>
          <w:p w14:paraId="44F7D22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14:paraId="73368B74" w14:textId="77777777" w:rsidTr="001E2709">
        <w:tc>
          <w:tcPr>
            <w:tcW w:w="568" w:type="dxa"/>
            <w:vAlign w:val="center"/>
          </w:tcPr>
          <w:p w14:paraId="02156813" w14:textId="4143353B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252" w:type="dxa"/>
            <w:vAlign w:val="center"/>
          </w:tcPr>
          <w:p w14:paraId="0A46567B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8th Annual Symposium for University of Dammam College of Dentistry; "Innovation in Implant Dentistry"</w:t>
            </w:r>
          </w:p>
        </w:tc>
        <w:tc>
          <w:tcPr>
            <w:tcW w:w="3544" w:type="dxa"/>
            <w:vAlign w:val="center"/>
          </w:tcPr>
          <w:p w14:paraId="47705B4B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Dammam, Saudi Arabia, 2010</w:t>
            </w:r>
          </w:p>
        </w:tc>
        <w:tc>
          <w:tcPr>
            <w:tcW w:w="1276" w:type="dxa"/>
            <w:vAlign w:val="center"/>
          </w:tcPr>
          <w:p w14:paraId="3C6B15F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:rsidRPr="00EC29A9" w14:paraId="504BEE7B" w14:textId="77777777" w:rsidTr="001E2709">
        <w:tc>
          <w:tcPr>
            <w:tcW w:w="568" w:type="dxa"/>
            <w:vAlign w:val="center"/>
          </w:tcPr>
          <w:p w14:paraId="0E90E278" w14:textId="3CA62FE8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252" w:type="dxa"/>
            <w:vAlign w:val="center"/>
          </w:tcPr>
          <w:p w14:paraId="674CDCD9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proofErr w:type="spellStart"/>
            <w:r w:rsidRPr="008C3299">
              <w:rPr>
                <w:sz w:val="20"/>
              </w:rPr>
              <w:t>MaxiCourse</w:t>
            </w:r>
            <w:proofErr w:type="spellEnd"/>
            <w:r w:rsidRPr="008C3299">
              <w:rPr>
                <w:sz w:val="20"/>
              </w:rPr>
              <w:t xml:space="preserve"> in Implant Dentistry.</w:t>
            </w:r>
          </w:p>
        </w:tc>
        <w:tc>
          <w:tcPr>
            <w:tcW w:w="3544" w:type="dxa"/>
            <w:vAlign w:val="center"/>
          </w:tcPr>
          <w:p w14:paraId="0AC16713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University of Medicine &amp; Dentistry of New Jersey, New Jersey, USA, 2010-2011</w:t>
            </w:r>
          </w:p>
        </w:tc>
        <w:tc>
          <w:tcPr>
            <w:tcW w:w="1276" w:type="dxa"/>
            <w:vAlign w:val="center"/>
          </w:tcPr>
          <w:p w14:paraId="389BE924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D84029" w:rsidRPr="00EC29A9" w14:paraId="640B635F" w14:textId="77777777" w:rsidTr="001E2709">
        <w:tc>
          <w:tcPr>
            <w:tcW w:w="568" w:type="dxa"/>
            <w:vAlign w:val="center"/>
          </w:tcPr>
          <w:p w14:paraId="0C08CDD0" w14:textId="5AF0BCB0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252" w:type="dxa"/>
            <w:vAlign w:val="center"/>
          </w:tcPr>
          <w:p w14:paraId="48CC51F8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8th Annual Symposium for University of Dammam College of Dentistry; "Innovation in Implant Dentistry"</w:t>
            </w:r>
          </w:p>
        </w:tc>
        <w:tc>
          <w:tcPr>
            <w:tcW w:w="3544" w:type="dxa"/>
            <w:vAlign w:val="center"/>
          </w:tcPr>
          <w:p w14:paraId="617173C7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Dammam, Saudi Arabia, 2010</w:t>
            </w:r>
          </w:p>
        </w:tc>
        <w:tc>
          <w:tcPr>
            <w:tcW w:w="1276" w:type="dxa"/>
            <w:vAlign w:val="center"/>
          </w:tcPr>
          <w:p w14:paraId="58738D95" w14:textId="77777777" w:rsidR="00D84029" w:rsidRPr="008C3299" w:rsidRDefault="00D84029" w:rsidP="00D8402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F4DF0" w:rsidRPr="00EC29A9" w14:paraId="3CEBDD17" w14:textId="77777777" w:rsidTr="001E2709">
        <w:tc>
          <w:tcPr>
            <w:tcW w:w="568" w:type="dxa"/>
            <w:vAlign w:val="center"/>
          </w:tcPr>
          <w:p w14:paraId="23F00FFA" w14:textId="33F46F55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252" w:type="dxa"/>
            <w:vAlign w:val="center"/>
          </w:tcPr>
          <w:p w14:paraId="4BA1A2D7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7th Annual Symposium for King Faisal University College of Dentistry; "Digitization in Dentistry"</w:t>
            </w:r>
          </w:p>
        </w:tc>
        <w:tc>
          <w:tcPr>
            <w:tcW w:w="3544" w:type="dxa"/>
            <w:vAlign w:val="center"/>
          </w:tcPr>
          <w:p w14:paraId="12F0F4B7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Dammam, Saudi Arabia, 2009</w:t>
            </w:r>
          </w:p>
        </w:tc>
        <w:tc>
          <w:tcPr>
            <w:tcW w:w="1276" w:type="dxa"/>
            <w:vAlign w:val="center"/>
          </w:tcPr>
          <w:p w14:paraId="40E8C574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F4DF0" w:rsidRPr="00EC29A9" w14:paraId="49AD3E43" w14:textId="77777777" w:rsidTr="001E2709">
        <w:tc>
          <w:tcPr>
            <w:tcW w:w="568" w:type="dxa"/>
            <w:vAlign w:val="center"/>
          </w:tcPr>
          <w:p w14:paraId="3F8D8F0D" w14:textId="50067B7E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252" w:type="dxa"/>
            <w:vAlign w:val="center"/>
          </w:tcPr>
          <w:p w14:paraId="34B5BB71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The Saudi Dental Society Monthly Activity, </w:t>
            </w:r>
            <w:proofErr w:type="gramStart"/>
            <w:r w:rsidRPr="008C3299">
              <w:rPr>
                <w:sz w:val="20"/>
              </w:rPr>
              <w:t>“ Factors</w:t>
            </w:r>
            <w:proofErr w:type="gramEnd"/>
            <w:r w:rsidRPr="008C3299">
              <w:rPr>
                <w:sz w:val="20"/>
              </w:rPr>
              <w:t xml:space="preserve"> Toward a Better Understanding of Restorative Dental Composites”</w:t>
            </w:r>
          </w:p>
        </w:tc>
        <w:tc>
          <w:tcPr>
            <w:tcW w:w="3544" w:type="dxa"/>
            <w:vAlign w:val="center"/>
          </w:tcPr>
          <w:p w14:paraId="3AE4B019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Jeddah, Saudi Arabia, 2008</w:t>
            </w:r>
          </w:p>
        </w:tc>
        <w:tc>
          <w:tcPr>
            <w:tcW w:w="1276" w:type="dxa"/>
            <w:vAlign w:val="center"/>
          </w:tcPr>
          <w:p w14:paraId="724484F2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F4DF0" w:rsidRPr="00EC29A9" w14:paraId="41B5367A" w14:textId="77777777" w:rsidTr="001E2709">
        <w:tc>
          <w:tcPr>
            <w:tcW w:w="568" w:type="dxa"/>
            <w:vAlign w:val="center"/>
          </w:tcPr>
          <w:p w14:paraId="163A5E0B" w14:textId="0DDD0003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252" w:type="dxa"/>
            <w:vAlign w:val="center"/>
          </w:tcPr>
          <w:p w14:paraId="58368D55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Saudi Dental Society Monthly Activity,” Contemporary Concepts in Clinical Dentistry”</w:t>
            </w:r>
          </w:p>
        </w:tc>
        <w:tc>
          <w:tcPr>
            <w:tcW w:w="3544" w:type="dxa"/>
            <w:vAlign w:val="center"/>
          </w:tcPr>
          <w:p w14:paraId="3FD8DEB4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Taif, Saudi Arabia, 2008</w:t>
            </w:r>
          </w:p>
        </w:tc>
        <w:tc>
          <w:tcPr>
            <w:tcW w:w="1276" w:type="dxa"/>
            <w:vAlign w:val="center"/>
          </w:tcPr>
          <w:p w14:paraId="7DE47DA6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</w:tbl>
    <w:p w14:paraId="7BB12F51" w14:textId="77777777" w:rsidR="002B07FB" w:rsidRDefault="002B07FB"/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544"/>
        <w:gridCol w:w="1276"/>
      </w:tblGrid>
      <w:tr w:rsidR="00CF4DF0" w:rsidRPr="00EC29A9" w14:paraId="7DB2EF7C" w14:textId="77777777" w:rsidTr="001E2709">
        <w:tc>
          <w:tcPr>
            <w:tcW w:w="568" w:type="dxa"/>
            <w:vAlign w:val="center"/>
          </w:tcPr>
          <w:p w14:paraId="5FF7B2D2" w14:textId="666A05D1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252" w:type="dxa"/>
            <w:vAlign w:val="center"/>
          </w:tcPr>
          <w:p w14:paraId="3C940D96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2nd international king Abdul-Aziz university and the 19th Saudi Dental Society Conference for Dental Technology and Research</w:t>
            </w:r>
          </w:p>
        </w:tc>
        <w:tc>
          <w:tcPr>
            <w:tcW w:w="3544" w:type="dxa"/>
            <w:vAlign w:val="center"/>
          </w:tcPr>
          <w:p w14:paraId="16DA1188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Jeddah, Saudi Arabia, 2008</w:t>
            </w:r>
          </w:p>
        </w:tc>
        <w:tc>
          <w:tcPr>
            <w:tcW w:w="1276" w:type="dxa"/>
            <w:vAlign w:val="center"/>
          </w:tcPr>
          <w:p w14:paraId="46DF404F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Presenter, Organized</w:t>
            </w:r>
          </w:p>
        </w:tc>
      </w:tr>
      <w:tr w:rsidR="00CF4DF0" w:rsidRPr="00EC29A9" w14:paraId="36DE5413" w14:textId="77777777" w:rsidTr="001E2709">
        <w:tc>
          <w:tcPr>
            <w:tcW w:w="568" w:type="dxa"/>
            <w:vAlign w:val="center"/>
          </w:tcPr>
          <w:p w14:paraId="549A719D" w14:textId="181FA31A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252" w:type="dxa"/>
            <w:vAlign w:val="center"/>
          </w:tcPr>
          <w:p w14:paraId="440580C2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 xml:space="preserve">Two-day Course and Workshop on </w:t>
            </w:r>
            <w:proofErr w:type="gramStart"/>
            <w:r w:rsidRPr="008C3299">
              <w:rPr>
                <w:sz w:val="20"/>
              </w:rPr>
              <w:t>“ Implant</w:t>
            </w:r>
            <w:proofErr w:type="gramEnd"/>
            <w:r w:rsidRPr="008C3299">
              <w:rPr>
                <w:sz w:val="20"/>
              </w:rPr>
              <w:t xml:space="preserve"> Dentistry from Examination to Restoration”</w:t>
            </w:r>
          </w:p>
        </w:tc>
        <w:tc>
          <w:tcPr>
            <w:tcW w:w="3544" w:type="dxa"/>
            <w:vAlign w:val="center"/>
          </w:tcPr>
          <w:p w14:paraId="22295B75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King Abdul-Aziz University, Jeddah, Saudi Arabia, 2008</w:t>
            </w:r>
          </w:p>
        </w:tc>
        <w:tc>
          <w:tcPr>
            <w:tcW w:w="1276" w:type="dxa"/>
            <w:vAlign w:val="center"/>
          </w:tcPr>
          <w:p w14:paraId="27A66E33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F4DF0" w:rsidRPr="00EC29A9" w14:paraId="187C135B" w14:textId="77777777" w:rsidTr="001E2709">
        <w:tc>
          <w:tcPr>
            <w:tcW w:w="568" w:type="dxa"/>
            <w:vAlign w:val="center"/>
          </w:tcPr>
          <w:p w14:paraId="0A4C2390" w14:textId="470B0BA2" w:rsidR="00CF4DF0" w:rsidRPr="008C3299" w:rsidRDefault="00D84029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252" w:type="dxa"/>
            <w:vAlign w:val="center"/>
          </w:tcPr>
          <w:p w14:paraId="25FD09CE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Saudi Dental Society Monthly Activity,” Multidisciplinary Approach in Implant Dentistry</w:t>
            </w:r>
          </w:p>
        </w:tc>
        <w:tc>
          <w:tcPr>
            <w:tcW w:w="3544" w:type="dxa"/>
            <w:vAlign w:val="center"/>
          </w:tcPr>
          <w:p w14:paraId="776DEA0A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Jeddah, Saudi Arabia, 2007</w:t>
            </w:r>
          </w:p>
        </w:tc>
        <w:tc>
          <w:tcPr>
            <w:tcW w:w="1276" w:type="dxa"/>
            <w:vAlign w:val="center"/>
          </w:tcPr>
          <w:p w14:paraId="4EB88967" w14:textId="77777777" w:rsidR="00CF4DF0" w:rsidRPr="008C3299" w:rsidRDefault="00CF4DF0" w:rsidP="00CF4DF0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63087" w:rsidRPr="00EC29A9" w14:paraId="3EF9CFA3" w14:textId="77777777" w:rsidTr="001E2709">
        <w:tc>
          <w:tcPr>
            <w:tcW w:w="568" w:type="dxa"/>
            <w:vAlign w:val="center"/>
          </w:tcPr>
          <w:p w14:paraId="6AFF42DA" w14:textId="3F2D16BD" w:rsidR="00C63087" w:rsidRPr="008C3299" w:rsidRDefault="00D84029" w:rsidP="001E270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252" w:type="dxa"/>
            <w:vAlign w:val="center"/>
          </w:tcPr>
          <w:p w14:paraId="5DB49942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Intensive Course in Infection Control</w:t>
            </w:r>
          </w:p>
        </w:tc>
        <w:tc>
          <w:tcPr>
            <w:tcW w:w="3544" w:type="dxa"/>
            <w:vAlign w:val="center"/>
          </w:tcPr>
          <w:p w14:paraId="746860C0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King Fahd General Hospital, Jeddah, Saudi Arabia, 2007</w:t>
            </w:r>
          </w:p>
        </w:tc>
        <w:tc>
          <w:tcPr>
            <w:tcW w:w="1276" w:type="dxa"/>
            <w:vAlign w:val="center"/>
          </w:tcPr>
          <w:p w14:paraId="6354958B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  <w:tr w:rsidR="00C63087" w:rsidRPr="00EC29A9" w14:paraId="02F11B40" w14:textId="77777777" w:rsidTr="001E2709">
        <w:tc>
          <w:tcPr>
            <w:tcW w:w="568" w:type="dxa"/>
            <w:vAlign w:val="center"/>
          </w:tcPr>
          <w:p w14:paraId="109F6766" w14:textId="64D3B010" w:rsidR="00C63087" w:rsidRPr="008C3299" w:rsidRDefault="00EB0E45" w:rsidP="001E270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84029">
              <w:rPr>
                <w:sz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4E4E7CF6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t>The Saudi Dental Society Monthly Activity</w:t>
            </w:r>
            <w:proofErr w:type="gramStart"/>
            <w:r w:rsidRPr="008C3299">
              <w:rPr>
                <w:sz w:val="20"/>
              </w:rPr>
              <w:t>, ”</w:t>
            </w:r>
            <w:proofErr w:type="gramEnd"/>
            <w:r w:rsidRPr="008C3299">
              <w:rPr>
                <w:sz w:val="20"/>
              </w:rPr>
              <w:t xml:space="preserve"> </w:t>
            </w:r>
            <w:r w:rsidRPr="008C3299">
              <w:rPr>
                <w:sz w:val="20"/>
              </w:rPr>
              <w:lastRenderedPageBreak/>
              <w:t xml:space="preserve">Light curing unit” &amp; “The Era of </w:t>
            </w:r>
            <w:proofErr w:type="spellStart"/>
            <w:r w:rsidRPr="008C3299">
              <w:rPr>
                <w:sz w:val="20"/>
              </w:rPr>
              <w:t>MicroEndodontics</w:t>
            </w:r>
            <w:proofErr w:type="spellEnd"/>
            <w:r w:rsidRPr="008C3299">
              <w:rPr>
                <w:sz w:val="20"/>
              </w:rPr>
              <w:t>: The Micro-Clinical Approach”</w:t>
            </w:r>
          </w:p>
        </w:tc>
        <w:tc>
          <w:tcPr>
            <w:tcW w:w="3544" w:type="dxa"/>
            <w:vAlign w:val="center"/>
          </w:tcPr>
          <w:p w14:paraId="341CB918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8C3299">
              <w:rPr>
                <w:sz w:val="20"/>
              </w:rPr>
              <w:lastRenderedPageBreak/>
              <w:t>Jeddah, Saudi Arabia, 2007</w:t>
            </w:r>
          </w:p>
        </w:tc>
        <w:tc>
          <w:tcPr>
            <w:tcW w:w="1276" w:type="dxa"/>
            <w:vAlign w:val="center"/>
          </w:tcPr>
          <w:p w14:paraId="4CF58B62" w14:textId="77777777" w:rsidR="00C63087" w:rsidRPr="008C3299" w:rsidRDefault="00C63087" w:rsidP="001E2709">
            <w:pPr>
              <w:pStyle w:val="TableParagraph"/>
              <w:widowControl w:val="0"/>
              <w:spacing w:line="243" w:lineRule="exact"/>
              <w:jc w:val="center"/>
              <w:rPr>
                <w:sz w:val="20"/>
              </w:rPr>
            </w:pPr>
            <w:r w:rsidRPr="008C3299">
              <w:rPr>
                <w:sz w:val="20"/>
              </w:rPr>
              <w:t>Attended</w:t>
            </w:r>
          </w:p>
        </w:tc>
      </w:tr>
    </w:tbl>
    <w:p w14:paraId="3743E34F" w14:textId="77777777" w:rsidR="00E712BF" w:rsidRDefault="00E712BF" w:rsidP="00467EE2">
      <w:pPr>
        <w:pStyle w:val="BodyText"/>
        <w:spacing w:before="60"/>
      </w:pPr>
    </w:p>
    <w:p w14:paraId="634A2BBC" w14:textId="5A562E87" w:rsidR="00B65D30" w:rsidRDefault="00B65D30" w:rsidP="00DB122A">
      <w:pPr>
        <w:pStyle w:val="BodyText"/>
        <w:spacing w:before="60"/>
      </w:pPr>
      <w:r>
        <w:t>Membership of Scientific and Professional Societies and Organizations</w:t>
      </w:r>
    </w:p>
    <w:p w14:paraId="2F7CC176" w14:textId="77777777" w:rsidR="00B65D30" w:rsidRDefault="00B65D30" w:rsidP="00B65D30">
      <w:pPr>
        <w:pStyle w:val="BodyText"/>
      </w:pPr>
    </w:p>
    <w:p w14:paraId="60169080" w14:textId="77777777" w:rsidR="00AD4487" w:rsidRPr="0061777A" w:rsidRDefault="00AD4487" w:rsidP="0061777A">
      <w:pPr>
        <w:pStyle w:val="TableParagraph"/>
        <w:numPr>
          <w:ilvl w:val="0"/>
          <w:numId w:val="3"/>
        </w:numPr>
        <w:spacing w:line="243" w:lineRule="exact"/>
        <w:rPr>
          <w:sz w:val="20"/>
        </w:rPr>
      </w:pPr>
      <w:r w:rsidRPr="0061777A">
        <w:rPr>
          <w:sz w:val="20"/>
        </w:rPr>
        <w:t>The Royal College of Dentists of Canada (RCDC)- Fellow and Member</w:t>
      </w:r>
    </w:p>
    <w:p w14:paraId="5CB26706" w14:textId="77777777" w:rsidR="00AD4487" w:rsidRPr="0061777A" w:rsidRDefault="00AD4487" w:rsidP="0061777A">
      <w:pPr>
        <w:pStyle w:val="TableParagraph"/>
        <w:numPr>
          <w:ilvl w:val="0"/>
          <w:numId w:val="3"/>
        </w:numPr>
        <w:spacing w:line="243" w:lineRule="exact"/>
        <w:rPr>
          <w:sz w:val="20"/>
        </w:rPr>
      </w:pPr>
      <w:r w:rsidRPr="0061777A">
        <w:rPr>
          <w:sz w:val="20"/>
        </w:rPr>
        <w:t>American College of Prosthodontists (ACP)- Member</w:t>
      </w:r>
    </w:p>
    <w:p w14:paraId="432739EE" w14:textId="77777777" w:rsidR="00AD4487" w:rsidRPr="0061777A" w:rsidRDefault="00AD4487" w:rsidP="0061777A">
      <w:pPr>
        <w:pStyle w:val="TableParagraph"/>
        <w:numPr>
          <w:ilvl w:val="0"/>
          <w:numId w:val="3"/>
        </w:numPr>
        <w:spacing w:line="243" w:lineRule="exact"/>
        <w:rPr>
          <w:sz w:val="20"/>
        </w:rPr>
      </w:pPr>
      <w:r w:rsidRPr="0061777A">
        <w:rPr>
          <w:sz w:val="20"/>
        </w:rPr>
        <w:t>American Dental Association- Member</w:t>
      </w:r>
    </w:p>
    <w:p w14:paraId="52E636C0" w14:textId="77777777" w:rsidR="00AD4487" w:rsidRDefault="00AD4487" w:rsidP="0061777A">
      <w:pPr>
        <w:pStyle w:val="TableParagraph"/>
        <w:numPr>
          <w:ilvl w:val="0"/>
          <w:numId w:val="3"/>
        </w:numPr>
        <w:spacing w:line="243" w:lineRule="exact"/>
        <w:rPr>
          <w:sz w:val="20"/>
        </w:rPr>
      </w:pPr>
      <w:r w:rsidRPr="0061777A">
        <w:rPr>
          <w:sz w:val="20"/>
        </w:rPr>
        <w:t>Saudi Dental Society- Member</w:t>
      </w:r>
    </w:p>
    <w:p w14:paraId="71B69A26" w14:textId="49A0EE72" w:rsidR="00E3743C" w:rsidRPr="00E3743C" w:rsidRDefault="00E3743C" w:rsidP="00E3743C">
      <w:pPr>
        <w:pStyle w:val="TableParagraph"/>
        <w:numPr>
          <w:ilvl w:val="0"/>
          <w:numId w:val="3"/>
        </w:numPr>
        <w:spacing w:line="243" w:lineRule="exact"/>
        <w:rPr>
          <w:sz w:val="20"/>
        </w:rPr>
      </w:pPr>
      <w:r w:rsidRPr="0061777A">
        <w:rPr>
          <w:sz w:val="20"/>
        </w:rPr>
        <w:t xml:space="preserve">Saudi </w:t>
      </w:r>
      <w:r>
        <w:rPr>
          <w:sz w:val="20"/>
        </w:rPr>
        <w:t>Prosthodontic</w:t>
      </w:r>
      <w:r w:rsidRPr="0061777A">
        <w:rPr>
          <w:sz w:val="20"/>
        </w:rPr>
        <w:t xml:space="preserve"> Society- Member</w:t>
      </w:r>
    </w:p>
    <w:p w14:paraId="1ACDE28B" w14:textId="6778C171" w:rsidR="001049B4" w:rsidRDefault="001049B4" w:rsidP="001049B4">
      <w:pPr>
        <w:pStyle w:val="Heading1"/>
        <w:spacing w:before="1"/>
        <w:ind w:left="0"/>
        <w:rPr>
          <w:color w:val="B6791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1049B4" w14:paraId="2FE66097" w14:textId="77777777" w:rsidTr="00030549">
        <w:tc>
          <w:tcPr>
            <w:tcW w:w="9493" w:type="dxa"/>
            <w:gridSpan w:val="2"/>
            <w:shd w:val="clear" w:color="auto" w:fill="EBE2C9"/>
          </w:tcPr>
          <w:p w14:paraId="02F2990E" w14:textId="196724B2" w:rsidR="001049B4" w:rsidRPr="00030549" w:rsidRDefault="001049B4" w:rsidP="001049B4">
            <w:pPr>
              <w:spacing w:before="19"/>
              <w:ind w:right="-20"/>
              <w:jc w:val="both"/>
              <w:rPr>
                <w:b/>
                <w:bCs/>
                <w:sz w:val="20"/>
                <w:szCs w:val="20"/>
              </w:rPr>
            </w:pPr>
            <w:r w:rsidRPr="0003054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030549">
              <w:rPr>
                <w:b/>
                <w:bCs/>
                <w:sz w:val="20"/>
                <w:szCs w:val="20"/>
              </w:rPr>
              <w:t>d</w:t>
            </w:r>
            <w:r w:rsidRPr="00030549">
              <w:rPr>
                <w:b/>
                <w:bCs/>
                <w:spacing w:val="-1"/>
                <w:sz w:val="20"/>
                <w:szCs w:val="20"/>
              </w:rPr>
              <w:t>it</w:t>
            </w:r>
            <w:r w:rsidRPr="00030549">
              <w:rPr>
                <w:b/>
                <w:bCs/>
                <w:sz w:val="20"/>
                <w:szCs w:val="20"/>
              </w:rPr>
              <w:t>or</w:t>
            </w:r>
            <w:r w:rsidRPr="00030549">
              <w:rPr>
                <w:b/>
                <w:bCs/>
                <w:spacing w:val="2"/>
                <w:sz w:val="20"/>
                <w:szCs w:val="20"/>
              </w:rPr>
              <w:t>i</w:t>
            </w:r>
            <w:r w:rsidRPr="00030549">
              <w:rPr>
                <w:b/>
                <w:bCs/>
                <w:sz w:val="20"/>
                <w:szCs w:val="20"/>
              </w:rPr>
              <w:t>al</w:t>
            </w:r>
            <w:r w:rsidRPr="0003054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30549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030549">
              <w:rPr>
                <w:b/>
                <w:bCs/>
                <w:sz w:val="20"/>
                <w:szCs w:val="20"/>
              </w:rPr>
              <w:t>om</w:t>
            </w:r>
            <w:r w:rsidRPr="00030549">
              <w:rPr>
                <w:b/>
                <w:bCs/>
                <w:spacing w:val="1"/>
                <w:sz w:val="20"/>
                <w:szCs w:val="20"/>
              </w:rPr>
              <w:t>mi</w:t>
            </w:r>
            <w:r w:rsidRPr="00030549">
              <w:rPr>
                <w:b/>
                <w:bCs/>
                <w:spacing w:val="-1"/>
                <w:sz w:val="20"/>
                <w:szCs w:val="20"/>
              </w:rPr>
              <w:t>t</w:t>
            </w:r>
            <w:r w:rsidRPr="00030549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030549">
              <w:rPr>
                <w:b/>
                <w:bCs/>
                <w:sz w:val="20"/>
                <w:szCs w:val="20"/>
              </w:rPr>
              <w:t>en</w:t>
            </w:r>
            <w:r w:rsidRPr="00030549">
              <w:rPr>
                <w:b/>
                <w:bCs/>
                <w:spacing w:val="1"/>
                <w:sz w:val="20"/>
                <w:szCs w:val="20"/>
              </w:rPr>
              <w:t>t</w:t>
            </w:r>
            <w:r w:rsidRPr="00030549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1049B4" w14:paraId="44280913" w14:textId="77777777" w:rsidTr="00030549">
        <w:tc>
          <w:tcPr>
            <w:tcW w:w="562" w:type="dxa"/>
            <w:vAlign w:val="center"/>
          </w:tcPr>
          <w:p w14:paraId="341444AB" w14:textId="480629A8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</w:p>
        </w:tc>
        <w:tc>
          <w:tcPr>
            <w:tcW w:w="8931" w:type="dxa"/>
          </w:tcPr>
          <w:p w14:paraId="089B2D5D" w14:textId="2F78F191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Journal of Dental and Craniofacial Research – Editorial Board Member</w:t>
            </w:r>
          </w:p>
        </w:tc>
      </w:tr>
      <w:tr w:rsidR="001049B4" w14:paraId="2B3C1395" w14:textId="77777777" w:rsidTr="00030549">
        <w:tc>
          <w:tcPr>
            <w:tcW w:w="562" w:type="dxa"/>
            <w:vAlign w:val="center"/>
          </w:tcPr>
          <w:p w14:paraId="4EF0F1E5" w14:textId="4DD811DB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</w:t>
            </w:r>
          </w:p>
        </w:tc>
        <w:tc>
          <w:tcPr>
            <w:tcW w:w="8931" w:type="dxa"/>
          </w:tcPr>
          <w:p w14:paraId="0C7CCFC9" w14:textId="7531D1A7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Journal of Prosthodontics- Reviewer</w:t>
            </w:r>
          </w:p>
        </w:tc>
      </w:tr>
      <w:tr w:rsidR="001049B4" w14:paraId="7A5C7533" w14:textId="77777777" w:rsidTr="00030549">
        <w:tc>
          <w:tcPr>
            <w:tcW w:w="562" w:type="dxa"/>
            <w:vAlign w:val="center"/>
          </w:tcPr>
          <w:p w14:paraId="3AC8127F" w14:textId="1344DE5E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3</w:t>
            </w:r>
          </w:p>
        </w:tc>
        <w:tc>
          <w:tcPr>
            <w:tcW w:w="8931" w:type="dxa"/>
          </w:tcPr>
          <w:p w14:paraId="287A6409" w14:textId="541388CD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Journal of Oral Implantology- Reviewer</w:t>
            </w:r>
          </w:p>
        </w:tc>
      </w:tr>
      <w:tr w:rsidR="001049B4" w14:paraId="1B61BE8F" w14:textId="77777777" w:rsidTr="00030549">
        <w:tc>
          <w:tcPr>
            <w:tcW w:w="562" w:type="dxa"/>
            <w:vAlign w:val="center"/>
          </w:tcPr>
          <w:p w14:paraId="48090DC1" w14:textId="0C73F359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4</w:t>
            </w:r>
          </w:p>
        </w:tc>
        <w:tc>
          <w:tcPr>
            <w:tcW w:w="8931" w:type="dxa"/>
          </w:tcPr>
          <w:p w14:paraId="1E617211" w14:textId="574B4CC3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Journal of Health Care Communications- Reviewer</w:t>
            </w:r>
          </w:p>
        </w:tc>
      </w:tr>
      <w:tr w:rsidR="001049B4" w14:paraId="6C706C6E" w14:textId="77777777" w:rsidTr="00030549">
        <w:tc>
          <w:tcPr>
            <w:tcW w:w="562" w:type="dxa"/>
            <w:vAlign w:val="center"/>
          </w:tcPr>
          <w:p w14:paraId="0FD83943" w14:textId="7ECCADDA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5</w:t>
            </w:r>
          </w:p>
        </w:tc>
        <w:tc>
          <w:tcPr>
            <w:tcW w:w="8931" w:type="dxa"/>
          </w:tcPr>
          <w:p w14:paraId="7519737D" w14:textId="0D367C4F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Trauma &amp; Acute Care- Reviewer </w:t>
            </w:r>
          </w:p>
        </w:tc>
      </w:tr>
      <w:tr w:rsidR="001049B4" w14:paraId="7BDDFE68" w14:textId="77777777" w:rsidTr="00030549">
        <w:tc>
          <w:tcPr>
            <w:tcW w:w="562" w:type="dxa"/>
            <w:vAlign w:val="center"/>
          </w:tcPr>
          <w:p w14:paraId="2FFCB910" w14:textId="7E4B9CC4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6</w:t>
            </w:r>
          </w:p>
        </w:tc>
        <w:tc>
          <w:tcPr>
            <w:tcW w:w="8931" w:type="dxa"/>
          </w:tcPr>
          <w:p w14:paraId="0D547375" w14:textId="35CA02A4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Annals of Medical and Health Sciences Research- Reviewer</w:t>
            </w:r>
          </w:p>
        </w:tc>
      </w:tr>
      <w:tr w:rsidR="001049B4" w14:paraId="238C2602" w14:textId="77777777" w:rsidTr="00030549">
        <w:tc>
          <w:tcPr>
            <w:tcW w:w="562" w:type="dxa"/>
            <w:vAlign w:val="center"/>
          </w:tcPr>
          <w:p w14:paraId="0E75D0BF" w14:textId="21D415BC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7</w:t>
            </w:r>
          </w:p>
        </w:tc>
        <w:tc>
          <w:tcPr>
            <w:tcW w:w="8931" w:type="dxa"/>
          </w:tcPr>
          <w:p w14:paraId="58D5F7B1" w14:textId="6052A410" w:rsidR="001049B4" w:rsidRPr="0061777A" w:rsidRDefault="001049B4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Saudi Dental Journal- Reviewer </w:t>
            </w:r>
          </w:p>
        </w:tc>
      </w:tr>
    </w:tbl>
    <w:p w14:paraId="1EA1E8D0" w14:textId="77777777" w:rsidR="001049B4" w:rsidRDefault="001049B4" w:rsidP="001049B4">
      <w:pPr>
        <w:pStyle w:val="Heading1"/>
        <w:spacing w:before="1"/>
        <w:ind w:left="0"/>
        <w:rPr>
          <w:color w:val="B6791B"/>
        </w:rPr>
      </w:pPr>
    </w:p>
    <w:p w14:paraId="636A84B7" w14:textId="409ACE96" w:rsidR="00B65D30" w:rsidRDefault="00B65D30" w:rsidP="00DB122A">
      <w:pPr>
        <w:pStyle w:val="Heading1"/>
        <w:spacing w:before="1"/>
        <w:ind w:left="0"/>
      </w:pPr>
      <w:r>
        <w:rPr>
          <w:color w:val="B6791B"/>
        </w:rPr>
        <w:t>Teaching Activities</w:t>
      </w:r>
    </w:p>
    <w:p w14:paraId="08723920" w14:textId="77777777" w:rsidR="00B65D30" w:rsidRDefault="00B65D30" w:rsidP="00DB122A">
      <w:pPr>
        <w:pStyle w:val="BodyText"/>
        <w:spacing w:before="163"/>
      </w:pPr>
      <w:r>
        <w:t>Undergraduate</w:t>
      </w:r>
    </w:p>
    <w:p w14:paraId="21062F88" w14:textId="77777777" w:rsidR="00427CCC" w:rsidRDefault="00427CCC" w:rsidP="00B65D30">
      <w:pPr>
        <w:pStyle w:val="BodyText"/>
        <w:spacing w:before="163"/>
        <w:ind w:left="1440"/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1"/>
        <w:gridCol w:w="4684"/>
        <w:gridCol w:w="1325"/>
        <w:gridCol w:w="2928"/>
      </w:tblGrid>
      <w:tr w:rsidR="00427CCC" w14:paraId="5399DF41" w14:textId="77777777" w:rsidTr="00030549">
        <w:tc>
          <w:tcPr>
            <w:tcW w:w="561" w:type="dxa"/>
            <w:shd w:val="clear" w:color="auto" w:fill="EDE4CB"/>
          </w:tcPr>
          <w:p w14:paraId="055A4303" w14:textId="77777777" w:rsidR="00427CCC" w:rsidRPr="00427CCC" w:rsidRDefault="00427CCC" w:rsidP="004F682D">
            <w:pPr>
              <w:rPr>
                <w:sz w:val="20"/>
              </w:rPr>
            </w:pPr>
            <w:r w:rsidRPr="00427CCC">
              <w:rPr>
                <w:sz w:val="20"/>
              </w:rPr>
              <w:t>#</w:t>
            </w:r>
          </w:p>
        </w:tc>
        <w:tc>
          <w:tcPr>
            <w:tcW w:w="4684" w:type="dxa"/>
            <w:shd w:val="clear" w:color="auto" w:fill="EDE4CB"/>
          </w:tcPr>
          <w:p w14:paraId="72C96BF4" w14:textId="77777777" w:rsidR="00427CCC" w:rsidRPr="00427CCC" w:rsidRDefault="00427CCC" w:rsidP="004F682D">
            <w:pPr>
              <w:rPr>
                <w:sz w:val="20"/>
              </w:rPr>
            </w:pPr>
            <w:r w:rsidRPr="00427CCC">
              <w:rPr>
                <w:sz w:val="20"/>
              </w:rPr>
              <w:t>Course/Rotation Title</w:t>
            </w:r>
          </w:p>
        </w:tc>
        <w:tc>
          <w:tcPr>
            <w:tcW w:w="1325" w:type="dxa"/>
            <w:shd w:val="clear" w:color="auto" w:fill="EDE4CB"/>
          </w:tcPr>
          <w:p w14:paraId="343F73BE" w14:textId="77777777" w:rsidR="00427CCC" w:rsidRPr="00427CCC" w:rsidRDefault="00427CCC" w:rsidP="004F682D">
            <w:pPr>
              <w:rPr>
                <w:sz w:val="20"/>
              </w:rPr>
            </w:pPr>
            <w:r w:rsidRPr="00427CCC">
              <w:rPr>
                <w:sz w:val="20"/>
              </w:rPr>
              <w:t>No./Code</w:t>
            </w:r>
          </w:p>
        </w:tc>
        <w:tc>
          <w:tcPr>
            <w:tcW w:w="2928" w:type="dxa"/>
            <w:shd w:val="clear" w:color="auto" w:fill="EDE4CB"/>
          </w:tcPr>
          <w:p w14:paraId="0147FC7F" w14:textId="77777777" w:rsidR="00427CCC" w:rsidRPr="00427CCC" w:rsidRDefault="00427CCC" w:rsidP="004F682D">
            <w:pPr>
              <w:rPr>
                <w:sz w:val="20"/>
              </w:rPr>
            </w:pPr>
            <w:r w:rsidRPr="00427CCC">
              <w:rPr>
                <w:sz w:val="20"/>
              </w:rPr>
              <w:t>Extent of Contribution</w:t>
            </w:r>
          </w:p>
          <w:p w14:paraId="41AE37A7" w14:textId="77777777" w:rsidR="00427CCC" w:rsidRPr="00427CCC" w:rsidRDefault="00427CCC" w:rsidP="004F682D">
            <w:pPr>
              <w:rPr>
                <w:sz w:val="20"/>
              </w:rPr>
            </w:pPr>
            <w:r w:rsidRPr="00427CCC">
              <w:rPr>
                <w:sz w:val="20"/>
              </w:rPr>
              <w:t>(no. of lectures/Tutorials. Or labs, Clinics)</w:t>
            </w:r>
          </w:p>
        </w:tc>
      </w:tr>
      <w:tr w:rsidR="00427CCC" w14:paraId="0E784D02" w14:textId="77777777" w:rsidTr="00030549">
        <w:tc>
          <w:tcPr>
            <w:tcW w:w="561" w:type="dxa"/>
          </w:tcPr>
          <w:p w14:paraId="5116A0E5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1</w:t>
            </w:r>
          </w:p>
        </w:tc>
        <w:tc>
          <w:tcPr>
            <w:tcW w:w="4684" w:type="dxa"/>
          </w:tcPr>
          <w:p w14:paraId="6C275AB0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Undergraduate Prosthodontics Course – Rutgers School of Dental Medicine. NJ, USA</w:t>
            </w:r>
          </w:p>
        </w:tc>
        <w:tc>
          <w:tcPr>
            <w:tcW w:w="1325" w:type="dxa"/>
          </w:tcPr>
          <w:p w14:paraId="3CCF088D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  <w:tc>
          <w:tcPr>
            <w:tcW w:w="2928" w:type="dxa"/>
          </w:tcPr>
          <w:p w14:paraId="6D87D160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2012-2013: Lectures and Clinics</w:t>
            </w:r>
          </w:p>
        </w:tc>
      </w:tr>
      <w:tr w:rsidR="00427CCC" w14:paraId="14089EF8" w14:textId="77777777" w:rsidTr="00030549">
        <w:tc>
          <w:tcPr>
            <w:tcW w:w="561" w:type="dxa"/>
          </w:tcPr>
          <w:p w14:paraId="382F0664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</w:t>
            </w:r>
          </w:p>
        </w:tc>
        <w:tc>
          <w:tcPr>
            <w:tcW w:w="4684" w:type="dxa"/>
          </w:tcPr>
          <w:p w14:paraId="7F14FACC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Comprehensive Clinical Dentistry Course (CCD course), 6th year, College of Dentistry- University of Dammam</w:t>
            </w:r>
          </w:p>
        </w:tc>
        <w:tc>
          <w:tcPr>
            <w:tcW w:w="1325" w:type="dxa"/>
          </w:tcPr>
          <w:p w14:paraId="62E66775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DTEDU 631</w:t>
            </w:r>
          </w:p>
        </w:tc>
        <w:tc>
          <w:tcPr>
            <w:tcW w:w="2928" w:type="dxa"/>
          </w:tcPr>
          <w:p w14:paraId="3C1BDD61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2014- present: Lectures and Clinics</w:t>
            </w:r>
          </w:p>
        </w:tc>
      </w:tr>
    </w:tbl>
    <w:p w14:paraId="7D6D16B3" w14:textId="77777777" w:rsidR="009366EE" w:rsidRDefault="009366EE"/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1"/>
        <w:gridCol w:w="4684"/>
        <w:gridCol w:w="1325"/>
        <w:gridCol w:w="2928"/>
      </w:tblGrid>
      <w:tr w:rsidR="00427CCC" w14:paraId="537236E4" w14:textId="77777777" w:rsidTr="00030549">
        <w:tc>
          <w:tcPr>
            <w:tcW w:w="561" w:type="dxa"/>
          </w:tcPr>
          <w:p w14:paraId="29C74392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3</w:t>
            </w:r>
          </w:p>
        </w:tc>
        <w:tc>
          <w:tcPr>
            <w:tcW w:w="4684" w:type="dxa"/>
          </w:tcPr>
          <w:p w14:paraId="5C7809B6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Maxillofacial Removable Prosthodontics Course, 6th year, College of Dentistry- University of Dammam</w:t>
            </w:r>
          </w:p>
        </w:tc>
        <w:tc>
          <w:tcPr>
            <w:tcW w:w="1325" w:type="dxa"/>
          </w:tcPr>
          <w:p w14:paraId="04196483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  <w:tc>
          <w:tcPr>
            <w:tcW w:w="2928" w:type="dxa"/>
          </w:tcPr>
          <w:p w14:paraId="5D319D73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2015- present: Lectures and Clinics</w:t>
            </w:r>
          </w:p>
        </w:tc>
      </w:tr>
      <w:tr w:rsidR="00427CCC" w14:paraId="21347798" w14:textId="77777777" w:rsidTr="00030549">
        <w:tc>
          <w:tcPr>
            <w:tcW w:w="561" w:type="dxa"/>
          </w:tcPr>
          <w:p w14:paraId="5FB0BB2B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4</w:t>
            </w:r>
          </w:p>
        </w:tc>
        <w:tc>
          <w:tcPr>
            <w:tcW w:w="4684" w:type="dxa"/>
          </w:tcPr>
          <w:p w14:paraId="1A094182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 xml:space="preserve">Pre-clinical Removable </w:t>
            </w:r>
            <w:proofErr w:type="spellStart"/>
            <w:r w:rsidRPr="00427CCC">
              <w:rPr>
                <w:sz w:val="20"/>
              </w:rPr>
              <w:t>Prosthodonitc</w:t>
            </w:r>
            <w:proofErr w:type="spellEnd"/>
            <w:r w:rsidRPr="00427CCC">
              <w:rPr>
                <w:sz w:val="20"/>
              </w:rPr>
              <w:t xml:space="preserve"> Course, 3rd year, College of Dentistry</w:t>
            </w:r>
          </w:p>
        </w:tc>
        <w:tc>
          <w:tcPr>
            <w:tcW w:w="1325" w:type="dxa"/>
          </w:tcPr>
          <w:p w14:paraId="7022C661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RMVB 306</w:t>
            </w:r>
          </w:p>
        </w:tc>
        <w:tc>
          <w:tcPr>
            <w:tcW w:w="2928" w:type="dxa"/>
          </w:tcPr>
          <w:p w14:paraId="01217340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2014- 2015: Lecture and Labs</w:t>
            </w:r>
          </w:p>
          <w:p w14:paraId="7B4F0309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 xml:space="preserve">2014- Present: Lecture </w:t>
            </w:r>
          </w:p>
        </w:tc>
      </w:tr>
      <w:tr w:rsidR="00427CCC" w14:paraId="210182BC" w14:textId="77777777" w:rsidTr="00030549">
        <w:tc>
          <w:tcPr>
            <w:tcW w:w="561" w:type="dxa"/>
          </w:tcPr>
          <w:p w14:paraId="74DCC2E1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5</w:t>
            </w:r>
          </w:p>
        </w:tc>
        <w:tc>
          <w:tcPr>
            <w:tcW w:w="4684" w:type="dxa"/>
          </w:tcPr>
          <w:p w14:paraId="542D2893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Dental Morphology Course, 2nd year, College of Dentistry- University of Dammam</w:t>
            </w:r>
          </w:p>
        </w:tc>
        <w:tc>
          <w:tcPr>
            <w:tcW w:w="1325" w:type="dxa"/>
          </w:tcPr>
          <w:p w14:paraId="637A6C89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MORPH 204</w:t>
            </w:r>
          </w:p>
        </w:tc>
        <w:tc>
          <w:tcPr>
            <w:tcW w:w="2928" w:type="dxa"/>
          </w:tcPr>
          <w:p w14:paraId="6AA2BB81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2014-2016: Lectures and Labs</w:t>
            </w:r>
          </w:p>
          <w:p w14:paraId="000027BF" w14:textId="77777777" w:rsidR="00427CCC" w:rsidRPr="00427CCC" w:rsidRDefault="00427CC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2016- Present: lectures</w:t>
            </w:r>
          </w:p>
        </w:tc>
      </w:tr>
      <w:tr w:rsidR="00F37B6C" w14:paraId="6E3268D4" w14:textId="77777777" w:rsidTr="00030549">
        <w:tc>
          <w:tcPr>
            <w:tcW w:w="561" w:type="dxa"/>
          </w:tcPr>
          <w:p w14:paraId="5201308D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6</w:t>
            </w:r>
          </w:p>
        </w:tc>
        <w:tc>
          <w:tcPr>
            <w:tcW w:w="4684" w:type="dxa"/>
          </w:tcPr>
          <w:p w14:paraId="12B07914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 xml:space="preserve">Clinical Removable </w:t>
            </w:r>
            <w:proofErr w:type="spellStart"/>
            <w:r w:rsidRPr="00427CCC">
              <w:rPr>
                <w:sz w:val="20"/>
              </w:rPr>
              <w:t>Prosthodonitc</w:t>
            </w:r>
            <w:proofErr w:type="spellEnd"/>
            <w:r w:rsidRPr="00427CCC">
              <w:rPr>
                <w:sz w:val="20"/>
              </w:rPr>
              <w:t xml:space="preserve"> Course, 4th year, College of Dentistry- University of Dammam</w:t>
            </w:r>
          </w:p>
        </w:tc>
        <w:tc>
          <w:tcPr>
            <w:tcW w:w="1325" w:type="dxa"/>
          </w:tcPr>
          <w:p w14:paraId="17219E4E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  <w:tc>
          <w:tcPr>
            <w:tcW w:w="2928" w:type="dxa"/>
          </w:tcPr>
          <w:p w14:paraId="2AFF6BF2" w14:textId="77777777" w:rsidR="00F37B6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 xml:space="preserve">2014- </w:t>
            </w:r>
            <w:proofErr w:type="gramStart"/>
            <w:r w:rsidRPr="00427CCC">
              <w:rPr>
                <w:sz w:val="20"/>
              </w:rPr>
              <w:t>2015:</w:t>
            </w:r>
            <w:r>
              <w:rPr>
                <w:sz w:val="20"/>
              </w:rPr>
              <w:t>Lectures</w:t>
            </w:r>
            <w:proofErr w:type="gramEnd"/>
            <w:r>
              <w:rPr>
                <w:sz w:val="20"/>
              </w:rPr>
              <w:t xml:space="preserve"> and</w:t>
            </w:r>
            <w:r w:rsidRPr="00427CCC">
              <w:rPr>
                <w:sz w:val="20"/>
              </w:rPr>
              <w:t xml:space="preserve"> Clinics</w:t>
            </w:r>
          </w:p>
          <w:p w14:paraId="7FC2C5FD" w14:textId="571B8126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F37B6C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F37B6C">
              <w:rPr>
                <w:sz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</w:rPr>
              <w:t>present</w:t>
            </w:r>
            <w:r w:rsidRPr="00F37B6C">
              <w:rPr>
                <w:sz w:val="20"/>
              </w:rPr>
              <w:t>:Lectures</w:t>
            </w:r>
            <w:proofErr w:type="spellEnd"/>
            <w:proofErr w:type="gramEnd"/>
            <w:r w:rsidRPr="00F37B6C">
              <w:rPr>
                <w:sz w:val="20"/>
              </w:rPr>
              <w:t xml:space="preserve"> and Clinics</w:t>
            </w:r>
          </w:p>
        </w:tc>
      </w:tr>
      <w:tr w:rsidR="00F37B6C" w14:paraId="07B25CFF" w14:textId="77777777" w:rsidTr="00030549">
        <w:tc>
          <w:tcPr>
            <w:tcW w:w="561" w:type="dxa"/>
          </w:tcPr>
          <w:p w14:paraId="1EEC78D7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7</w:t>
            </w:r>
          </w:p>
        </w:tc>
        <w:tc>
          <w:tcPr>
            <w:tcW w:w="4684" w:type="dxa"/>
          </w:tcPr>
          <w:p w14:paraId="70E49244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Clinical Removable Prosthodontic Course, 5th year, College of Dentistry- University of Dammam</w:t>
            </w:r>
          </w:p>
        </w:tc>
        <w:tc>
          <w:tcPr>
            <w:tcW w:w="1325" w:type="dxa"/>
          </w:tcPr>
          <w:p w14:paraId="0BCC2375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SDEN 562</w:t>
            </w:r>
          </w:p>
        </w:tc>
        <w:tc>
          <w:tcPr>
            <w:tcW w:w="2928" w:type="dxa"/>
          </w:tcPr>
          <w:p w14:paraId="3178F095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2016-2017: Clinics</w:t>
            </w:r>
          </w:p>
        </w:tc>
      </w:tr>
      <w:tr w:rsidR="00F37B6C" w14:paraId="23DDADD1" w14:textId="77777777" w:rsidTr="00030549">
        <w:tc>
          <w:tcPr>
            <w:tcW w:w="561" w:type="dxa"/>
          </w:tcPr>
          <w:p w14:paraId="60A66672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8</w:t>
            </w:r>
          </w:p>
        </w:tc>
        <w:tc>
          <w:tcPr>
            <w:tcW w:w="4684" w:type="dxa"/>
          </w:tcPr>
          <w:p w14:paraId="6AB50C03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 xml:space="preserve">Preclinical Fixed </w:t>
            </w:r>
            <w:proofErr w:type="spellStart"/>
            <w:r w:rsidRPr="00427CCC">
              <w:rPr>
                <w:sz w:val="20"/>
              </w:rPr>
              <w:t>Prosthodonitc</w:t>
            </w:r>
            <w:proofErr w:type="spellEnd"/>
            <w:r w:rsidRPr="00427CCC">
              <w:rPr>
                <w:sz w:val="20"/>
              </w:rPr>
              <w:t xml:space="preserve"> Course, 3rd year, College of Dentistry- University of Dammam</w:t>
            </w:r>
          </w:p>
        </w:tc>
        <w:tc>
          <w:tcPr>
            <w:tcW w:w="1325" w:type="dxa"/>
          </w:tcPr>
          <w:p w14:paraId="3E9ABECF" w14:textId="77777777" w:rsidR="00F37B6C" w:rsidRPr="00427CC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FIXD 307</w:t>
            </w:r>
          </w:p>
        </w:tc>
        <w:tc>
          <w:tcPr>
            <w:tcW w:w="2928" w:type="dxa"/>
          </w:tcPr>
          <w:p w14:paraId="0411CB6A" w14:textId="5FF8B185" w:rsidR="00F37B6C" w:rsidRDefault="00F37B6C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427CCC">
              <w:rPr>
                <w:sz w:val="20"/>
              </w:rPr>
              <w:t>2016-</w:t>
            </w:r>
            <w:r w:rsidR="005B130A">
              <w:rPr>
                <w:sz w:val="20"/>
              </w:rPr>
              <w:t>present</w:t>
            </w:r>
            <w:r w:rsidRPr="00427CCC">
              <w:rPr>
                <w:sz w:val="20"/>
              </w:rPr>
              <w:t>: Lectures</w:t>
            </w:r>
          </w:p>
          <w:p w14:paraId="5196DE5E" w14:textId="049E88C4" w:rsidR="005B130A" w:rsidRPr="00427CCC" w:rsidRDefault="005B130A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</w:p>
        </w:tc>
      </w:tr>
    </w:tbl>
    <w:p w14:paraId="69A87837" w14:textId="77777777" w:rsidR="00B65D30" w:rsidRDefault="00B65D30" w:rsidP="00B65D30">
      <w:pPr>
        <w:pStyle w:val="BodyText"/>
        <w:spacing w:before="4"/>
        <w:rPr>
          <w:sz w:val="12"/>
        </w:rPr>
      </w:pPr>
    </w:p>
    <w:p w14:paraId="0C717EAA" w14:textId="5B649A6B" w:rsidR="00B65D30" w:rsidRDefault="00B65D30" w:rsidP="00B65D30">
      <w:pPr>
        <w:pStyle w:val="BodyText"/>
        <w:spacing w:before="4"/>
        <w:rPr>
          <w:sz w:val="12"/>
        </w:rPr>
      </w:pPr>
    </w:p>
    <w:p w14:paraId="3A76EDB8" w14:textId="6840E3E1" w:rsidR="00CE14F8" w:rsidRDefault="00CE14F8" w:rsidP="00CE14F8">
      <w:pPr>
        <w:pStyle w:val="BodyText"/>
        <w:spacing w:before="59"/>
      </w:pPr>
      <w:r>
        <w:t>Postgraduate</w:t>
      </w:r>
    </w:p>
    <w:p w14:paraId="1C731B03" w14:textId="77777777" w:rsidR="00CE14F8" w:rsidRDefault="00CE14F8" w:rsidP="00CE14F8">
      <w:pPr>
        <w:pStyle w:val="BodyText"/>
        <w:spacing w:before="59"/>
      </w:pPr>
    </w:p>
    <w:tbl>
      <w:tblPr>
        <w:tblW w:w="0" w:type="auto"/>
        <w:tblInd w:w="-5" w:type="dxa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638"/>
        <w:gridCol w:w="1506"/>
        <w:gridCol w:w="3872"/>
      </w:tblGrid>
      <w:tr w:rsidR="00CE14F8" w14:paraId="038332FF" w14:textId="77777777" w:rsidTr="00E05E8D">
        <w:trPr>
          <w:trHeight w:hRule="exact" w:val="499"/>
        </w:trPr>
        <w:tc>
          <w:tcPr>
            <w:tcW w:w="341" w:type="dxa"/>
            <w:shd w:val="clear" w:color="auto" w:fill="ECE3CA"/>
          </w:tcPr>
          <w:p w14:paraId="779CE808" w14:textId="77777777" w:rsidR="00CE14F8" w:rsidRDefault="00CE14F8" w:rsidP="0002419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638" w:type="dxa"/>
            <w:shd w:val="clear" w:color="auto" w:fill="ECE3CA"/>
          </w:tcPr>
          <w:p w14:paraId="597E666D" w14:textId="77777777" w:rsidR="00CE14F8" w:rsidRDefault="00CE14F8" w:rsidP="0002419D">
            <w:pPr>
              <w:pStyle w:val="TableParagraph"/>
              <w:spacing w:line="243" w:lineRule="exact"/>
              <w:ind w:right="74"/>
              <w:rPr>
                <w:sz w:val="20"/>
              </w:rPr>
            </w:pPr>
            <w:r>
              <w:rPr>
                <w:sz w:val="20"/>
              </w:rPr>
              <w:t>Course/Rotation Title</w:t>
            </w:r>
          </w:p>
        </w:tc>
        <w:tc>
          <w:tcPr>
            <w:tcW w:w="1506" w:type="dxa"/>
            <w:shd w:val="clear" w:color="auto" w:fill="ECE3CA"/>
          </w:tcPr>
          <w:p w14:paraId="612C569C" w14:textId="77777777" w:rsidR="00CE14F8" w:rsidRDefault="00CE14F8" w:rsidP="0002419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No./Code</w:t>
            </w:r>
          </w:p>
        </w:tc>
        <w:tc>
          <w:tcPr>
            <w:tcW w:w="3872" w:type="dxa"/>
            <w:shd w:val="clear" w:color="auto" w:fill="ECE3CA"/>
          </w:tcPr>
          <w:p w14:paraId="7D0397E7" w14:textId="77777777" w:rsidR="00CE14F8" w:rsidRDefault="00CE14F8" w:rsidP="0002419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Extent of Contribution</w:t>
            </w:r>
          </w:p>
          <w:p w14:paraId="0DE77514" w14:textId="77777777" w:rsidR="00CE14F8" w:rsidRDefault="00CE14F8" w:rsidP="000241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(no. of lectures/Tutorials. Or labs, Clinics)</w:t>
            </w:r>
          </w:p>
        </w:tc>
      </w:tr>
      <w:tr w:rsidR="00184816" w14:paraId="2C50A2A1" w14:textId="77777777" w:rsidTr="00E05E8D">
        <w:trPr>
          <w:trHeight w:hRule="exact" w:val="410"/>
        </w:trPr>
        <w:tc>
          <w:tcPr>
            <w:tcW w:w="341" w:type="dxa"/>
            <w:vAlign w:val="center"/>
          </w:tcPr>
          <w:p w14:paraId="72455832" w14:textId="2BA0A571" w:rsidR="00184816" w:rsidRDefault="00184816" w:rsidP="00E05E8D">
            <w:pPr>
              <w:jc w:val="center"/>
            </w:pPr>
            <w:r>
              <w:t>1</w:t>
            </w:r>
          </w:p>
        </w:tc>
        <w:tc>
          <w:tcPr>
            <w:tcW w:w="3638" w:type="dxa"/>
            <w:vAlign w:val="center"/>
          </w:tcPr>
          <w:p w14:paraId="69556BCD" w14:textId="2C7BC4D2" w:rsidR="00184816" w:rsidRPr="00C666A3" w:rsidRDefault="00184816" w:rsidP="00E05E8D">
            <w:pPr>
              <w:rPr>
                <w:sz w:val="20"/>
              </w:rPr>
            </w:pPr>
            <w:r>
              <w:rPr>
                <w:sz w:val="20"/>
              </w:rPr>
              <w:t>Classic Literature Review Seminar I</w:t>
            </w:r>
          </w:p>
        </w:tc>
        <w:tc>
          <w:tcPr>
            <w:tcW w:w="1506" w:type="dxa"/>
            <w:vAlign w:val="center"/>
          </w:tcPr>
          <w:p w14:paraId="0D157835" w14:textId="72ECB428" w:rsidR="00184816" w:rsidRDefault="00184816" w:rsidP="00E05E8D">
            <w:r>
              <w:t>PROS 835</w:t>
            </w:r>
          </w:p>
        </w:tc>
        <w:tc>
          <w:tcPr>
            <w:tcW w:w="3872" w:type="dxa"/>
            <w:vAlign w:val="center"/>
          </w:tcPr>
          <w:p w14:paraId="0BB14FD7" w14:textId="7DC865A7" w:rsidR="00184816" w:rsidRDefault="00184816" w:rsidP="00E05E8D">
            <w:r>
              <w:t>2020- Present: Seminars</w:t>
            </w:r>
          </w:p>
        </w:tc>
      </w:tr>
      <w:tr w:rsidR="00184816" w14:paraId="0CFD8695" w14:textId="77777777" w:rsidTr="00E05E8D">
        <w:trPr>
          <w:trHeight w:hRule="exact" w:val="410"/>
        </w:trPr>
        <w:tc>
          <w:tcPr>
            <w:tcW w:w="341" w:type="dxa"/>
            <w:vAlign w:val="center"/>
          </w:tcPr>
          <w:p w14:paraId="5B4812FD" w14:textId="4CF7AA14" w:rsidR="00184816" w:rsidRDefault="00184816" w:rsidP="00E05E8D">
            <w:pPr>
              <w:jc w:val="center"/>
            </w:pPr>
            <w:r>
              <w:t>2</w:t>
            </w:r>
          </w:p>
        </w:tc>
        <w:tc>
          <w:tcPr>
            <w:tcW w:w="3638" w:type="dxa"/>
            <w:vAlign w:val="center"/>
          </w:tcPr>
          <w:p w14:paraId="770D5025" w14:textId="41C9F8C8" w:rsidR="00184816" w:rsidRPr="00C666A3" w:rsidRDefault="00184816" w:rsidP="00E05E8D">
            <w:pPr>
              <w:rPr>
                <w:sz w:val="20"/>
              </w:rPr>
            </w:pPr>
            <w:r w:rsidRPr="00C666A3">
              <w:rPr>
                <w:sz w:val="20"/>
              </w:rPr>
              <w:t>Basic Prosthodontic Techniques Course</w:t>
            </w:r>
          </w:p>
        </w:tc>
        <w:tc>
          <w:tcPr>
            <w:tcW w:w="1506" w:type="dxa"/>
            <w:vAlign w:val="center"/>
          </w:tcPr>
          <w:p w14:paraId="54C88C48" w14:textId="4B006541" w:rsidR="00184816" w:rsidRDefault="00184816" w:rsidP="00E05E8D">
            <w:r>
              <w:t>PROS 827</w:t>
            </w:r>
          </w:p>
        </w:tc>
        <w:tc>
          <w:tcPr>
            <w:tcW w:w="3872" w:type="dxa"/>
            <w:vAlign w:val="center"/>
          </w:tcPr>
          <w:p w14:paraId="2CBA9547" w14:textId="0BF0B314" w:rsidR="00184816" w:rsidRDefault="00184816" w:rsidP="00E05E8D">
            <w:r>
              <w:t>2019- present: labs</w:t>
            </w:r>
          </w:p>
        </w:tc>
      </w:tr>
      <w:tr w:rsidR="00184816" w14:paraId="5088E42A" w14:textId="77777777" w:rsidTr="00E05E8D">
        <w:trPr>
          <w:trHeight w:hRule="exact" w:val="417"/>
        </w:trPr>
        <w:tc>
          <w:tcPr>
            <w:tcW w:w="341" w:type="dxa"/>
            <w:vAlign w:val="center"/>
          </w:tcPr>
          <w:p w14:paraId="7520C809" w14:textId="5444ACC9" w:rsidR="00184816" w:rsidRDefault="00184816" w:rsidP="00E05E8D">
            <w:pPr>
              <w:jc w:val="center"/>
            </w:pPr>
            <w:r>
              <w:t>3</w:t>
            </w:r>
          </w:p>
        </w:tc>
        <w:tc>
          <w:tcPr>
            <w:tcW w:w="3638" w:type="dxa"/>
            <w:vAlign w:val="center"/>
          </w:tcPr>
          <w:p w14:paraId="05A6ED2C" w14:textId="688DC91D" w:rsidR="00184816" w:rsidRPr="00C666A3" w:rsidRDefault="00184816" w:rsidP="00E05E8D">
            <w:pPr>
              <w:rPr>
                <w:sz w:val="20"/>
              </w:rPr>
            </w:pPr>
            <w:r w:rsidRPr="00C666A3">
              <w:rPr>
                <w:sz w:val="20"/>
              </w:rPr>
              <w:t xml:space="preserve">Book Review Seminar </w:t>
            </w:r>
            <w:r>
              <w:rPr>
                <w:sz w:val="20"/>
              </w:rPr>
              <w:t xml:space="preserve">I </w:t>
            </w:r>
            <w:r w:rsidRPr="00C666A3">
              <w:rPr>
                <w:sz w:val="20"/>
              </w:rPr>
              <w:t>Course</w:t>
            </w:r>
          </w:p>
        </w:tc>
        <w:tc>
          <w:tcPr>
            <w:tcW w:w="1506" w:type="dxa"/>
            <w:vAlign w:val="center"/>
          </w:tcPr>
          <w:p w14:paraId="6FE553AC" w14:textId="57E249DF" w:rsidR="00184816" w:rsidRDefault="00184816" w:rsidP="00E05E8D">
            <w:r w:rsidRPr="000A0451">
              <w:t>PROS 82</w:t>
            </w:r>
            <w:r>
              <w:t>8</w:t>
            </w:r>
          </w:p>
        </w:tc>
        <w:tc>
          <w:tcPr>
            <w:tcW w:w="3872" w:type="dxa"/>
            <w:vAlign w:val="center"/>
          </w:tcPr>
          <w:p w14:paraId="4BC7F182" w14:textId="2C12C009" w:rsidR="00184816" w:rsidRDefault="00184816" w:rsidP="00E05E8D">
            <w:r w:rsidRPr="00C45E08">
              <w:t xml:space="preserve">2019- present: </w:t>
            </w:r>
            <w:r>
              <w:t>lectures</w:t>
            </w:r>
          </w:p>
        </w:tc>
      </w:tr>
      <w:tr w:rsidR="00184816" w14:paraId="55D70C1F" w14:textId="77777777" w:rsidTr="00E05E8D">
        <w:trPr>
          <w:trHeight w:hRule="exact" w:val="423"/>
        </w:trPr>
        <w:tc>
          <w:tcPr>
            <w:tcW w:w="341" w:type="dxa"/>
            <w:vAlign w:val="center"/>
          </w:tcPr>
          <w:p w14:paraId="2EA5F43A" w14:textId="69A58DF5" w:rsidR="00184816" w:rsidRDefault="00184816" w:rsidP="00E05E8D">
            <w:pPr>
              <w:jc w:val="center"/>
            </w:pPr>
            <w:r>
              <w:t>4</w:t>
            </w:r>
          </w:p>
        </w:tc>
        <w:tc>
          <w:tcPr>
            <w:tcW w:w="3638" w:type="dxa"/>
            <w:vAlign w:val="center"/>
          </w:tcPr>
          <w:p w14:paraId="2F972E29" w14:textId="761926EA" w:rsidR="00184816" w:rsidRPr="00C666A3" w:rsidRDefault="00184816" w:rsidP="00E05E8D">
            <w:pPr>
              <w:rPr>
                <w:sz w:val="20"/>
              </w:rPr>
            </w:pPr>
            <w:r w:rsidRPr="00C666A3">
              <w:rPr>
                <w:sz w:val="20"/>
              </w:rPr>
              <w:t>Complete Denture Prosthodontics Course</w:t>
            </w:r>
          </w:p>
        </w:tc>
        <w:tc>
          <w:tcPr>
            <w:tcW w:w="1506" w:type="dxa"/>
            <w:vAlign w:val="center"/>
          </w:tcPr>
          <w:p w14:paraId="55D2B39C" w14:textId="605F84F8" w:rsidR="00184816" w:rsidRDefault="00184816" w:rsidP="00E05E8D">
            <w:r w:rsidRPr="000A0451">
              <w:t>PROS 82</w:t>
            </w:r>
            <w:r>
              <w:t>9</w:t>
            </w:r>
          </w:p>
        </w:tc>
        <w:tc>
          <w:tcPr>
            <w:tcW w:w="3872" w:type="dxa"/>
            <w:vAlign w:val="center"/>
          </w:tcPr>
          <w:p w14:paraId="0F4143E9" w14:textId="665DF4D4" w:rsidR="00184816" w:rsidRPr="00C45E08" w:rsidRDefault="00184816" w:rsidP="00E05E8D">
            <w:r w:rsidRPr="00C45E08">
              <w:t xml:space="preserve">2019- present: </w:t>
            </w:r>
            <w:r>
              <w:t>lectures</w:t>
            </w:r>
          </w:p>
        </w:tc>
      </w:tr>
      <w:tr w:rsidR="00CD058A" w14:paraId="5A317EB1" w14:textId="77777777" w:rsidTr="00E05E8D">
        <w:trPr>
          <w:trHeight w:hRule="exact" w:val="452"/>
        </w:trPr>
        <w:tc>
          <w:tcPr>
            <w:tcW w:w="341" w:type="dxa"/>
            <w:vAlign w:val="center"/>
          </w:tcPr>
          <w:p w14:paraId="35A52BF9" w14:textId="0F43E246" w:rsidR="00CD058A" w:rsidRDefault="00184816" w:rsidP="00E05E8D">
            <w:pPr>
              <w:jc w:val="center"/>
            </w:pPr>
            <w:r>
              <w:t>5</w:t>
            </w:r>
          </w:p>
        </w:tc>
        <w:tc>
          <w:tcPr>
            <w:tcW w:w="3638" w:type="dxa"/>
            <w:vAlign w:val="center"/>
          </w:tcPr>
          <w:p w14:paraId="1C94B944" w14:textId="1CA12F6B" w:rsidR="00CD058A" w:rsidRPr="00C666A3" w:rsidRDefault="00CD058A" w:rsidP="00E05E8D">
            <w:pPr>
              <w:rPr>
                <w:sz w:val="20"/>
              </w:rPr>
            </w:pPr>
            <w:r w:rsidRPr="00C666A3">
              <w:rPr>
                <w:sz w:val="20"/>
              </w:rPr>
              <w:t>Clinical Prosthodontics I</w:t>
            </w:r>
          </w:p>
        </w:tc>
        <w:tc>
          <w:tcPr>
            <w:tcW w:w="1506" w:type="dxa"/>
            <w:vAlign w:val="center"/>
          </w:tcPr>
          <w:p w14:paraId="109415F6" w14:textId="3BC0A612" w:rsidR="00CD058A" w:rsidRDefault="00CD058A" w:rsidP="00E05E8D">
            <w:r w:rsidRPr="000A0451">
              <w:t>PROS 8</w:t>
            </w:r>
            <w:r>
              <w:t>30</w:t>
            </w:r>
          </w:p>
        </w:tc>
        <w:tc>
          <w:tcPr>
            <w:tcW w:w="3872" w:type="dxa"/>
            <w:vAlign w:val="center"/>
          </w:tcPr>
          <w:p w14:paraId="1C1B30F2" w14:textId="3D8667DF" w:rsidR="00CD058A" w:rsidRPr="00C45E08" w:rsidRDefault="00CD058A" w:rsidP="00E05E8D">
            <w:r w:rsidRPr="00C45E08">
              <w:t xml:space="preserve">2019- present: </w:t>
            </w:r>
            <w:r>
              <w:t>Clinic</w:t>
            </w:r>
            <w:r w:rsidR="00184816">
              <w:t>s</w:t>
            </w:r>
          </w:p>
        </w:tc>
      </w:tr>
    </w:tbl>
    <w:p w14:paraId="3D84E532" w14:textId="77777777" w:rsidR="00CE14F8" w:rsidRDefault="00CE14F8" w:rsidP="00B65D30">
      <w:pPr>
        <w:pStyle w:val="BodyText"/>
        <w:spacing w:before="4"/>
        <w:rPr>
          <w:sz w:val="12"/>
        </w:rPr>
      </w:pPr>
    </w:p>
    <w:p w14:paraId="57253D37" w14:textId="5F5BA268" w:rsidR="00B65D30" w:rsidRDefault="00EA4F55" w:rsidP="003D662F">
      <w:pPr>
        <w:pStyle w:val="BodyText"/>
        <w:spacing w:before="59"/>
        <w:jc w:val="both"/>
        <w:rPr>
          <w:w w:val="95"/>
        </w:rPr>
      </w:pPr>
      <w:r>
        <w:rPr>
          <w:w w:val="95"/>
        </w:rPr>
        <w:t>Committee</w:t>
      </w:r>
      <w:r w:rsidR="00B65D30">
        <w:rPr>
          <w:w w:val="95"/>
        </w:rPr>
        <w:t xml:space="preserve"> Membership</w:t>
      </w:r>
    </w:p>
    <w:p w14:paraId="4AAA4CBC" w14:textId="77777777" w:rsidR="00AE42DD" w:rsidRDefault="00AE42DD" w:rsidP="00D1247A">
      <w:pPr>
        <w:pStyle w:val="BodyText"/>
        <w:spacing w:before="59"/>
        <w:jc w:val="both"/>
        <w:rPr>
          <w:w w:val="95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053"/>
        <w:gridCol w:w="1260"/>
        <w:gridCol w:w="1486"/>
        <w:gridCol w:w="5132"/>
      </w:tblGrid>
      <w:tr w:rsidR="00AE42DD" w:rsidRPr="00AE42DD" w14:paraId="008C51C0" w14:textId="77777777" w:rsidTr="0081278F">
        <w:tc>
          <w:tcPr>
            <w:tcW w:w="562" w:type="dxa"/>
            <w:shd w:val="clear" w:color="auto" w:fill="EDE4CB"/>
            <w:vAlign w:val="center"/>
          </w:tcPr>
          <w:p w14:paraId="024E9567" w14:textId="77777777" w:rsidR="00AE42DD" w:rsidRPr="00AE42DD" w:rsidRDefault="00AE42DD" w:rsidP="0081278F">
            <w:pPr>
              <w:jc w:val="center"/>
              <w:rPr>
                <w:sz w:val="20"/>
                <w:szCs w:val="20"/>
              </w:rPr>
            </w:pPr>
            <w:r w:rsidRPr="00AE42DD">
              <w:rPr>
                <w:sz w:val="20"/>
                <w:szCs w:val="20"/>
              </w:rPr>
              <w:t>#</w:t>
            </w:r>
          </w:p>
        </w:tc>
        <w:tc>
          <w:tcPr>
            <w:tcW w:w="1053" w:type="dxa"/>
            <w:shd w:val="clear" w:color="auto" w:fill="EDE4CB"/>
            <w:vAlign w:val="center"/>
          </w:tcPr>
          <w:p w14:paraId="1BC64060" w14:textId="77777777" w:rsidR="00AE42DD" w:rsidRPr="00AE42DD" w:rsidRDefault="00AE42DD" w:rsidP="0081278F">
            <w:pPr>
              <w:jc w:val="center"/>
              <w:rPr>
                <w:sz w:val="20"/>
                <w:szCs w:val="20"/>
              </w:rPr>
            </w:pPr>
            <w:r w:rsidRPr="00AE42DD">
              <w:rPr>
                <w:sz w:val="20"/>
                <w:szCs w:val="20"/>
              </w:rPr>
              <w:t>From</w:t>
            </w:r>
          </w:p>
        </w:tc>
        <w:tc>
          <w:tcPr>
            <w:tcW w:w="1260" w:type="dxa"/>
            <w:shd w:val="clear" w:color="auto" w:fill="EDE4CB"/>
            <w:vAlign w:val="center"/>
          </w:tcPr>
          <w:p w14:paraId="1FA05FF2" w14:textId="77777777" w:rsidR="00AE42DD" w:rsidRPr="00AE42DD" w:rsidRDefault="00AE42DD" w:rsidP="0081278F">
            <w:pPr>
              <w:jc w:val="center"/>
              <w:rPr>
                <w:sz w:val="20"/>
                <w:szCs w:val="20"/>
              </w:rPr>
            </w:pPr>
            <w:r w:rsidRPr="00AE42DD">
              <w:rPr>
                <w:sz w:val="20"/>
                <w:szCs w:val="20"/>
              </w:rPr>
              <w:t>To</w:t>
            </w:r>
          </w:p>
        </w:tc>
        <w:tc>
          <w:tcPr>
            <w:tcW w:w="1486" w:type="dxa"/>
            <w:shd w:val="clear" w:color="auto" w:fill="EDE4CB"/>
            <w:vAlign w:val="center"/>
          </w:tcPr>
          <w:p w14:paraId="668D92D0" w14:textId="77777777" w:rsidR="00AE42DD" w:rsidRPr="00AE42DD" w:rsidRDefault="00AE42DD" w:rsidP="0081278F">
            <w:pPr>
              <w:jc w:val="center"/>
              <w:rPr>
                <w:sz w:val="20"/>
                <w:szCs w:val="20"/>
              </w:rPr>
            </w:pPr>
            <w:r w:rsidRPr="00AE42DD">
              <w:rPr>
                <w:sz w:val="20"/>
                <w:szCs w:val="20"/>
              </w:rPr>
              <w:t>Position</w:t>
            </w:r>
          </w:p>
        </w:tc>
        <w:tc>
          <w:tcPr>
            <w:tcW w:w="5132" w:type="dxa"/>
            <w:shd w:val="clear" w:color="auto" w:fill="EDE4CB"/>
            <w:vAlign w:val="center"/>
          </w:tcPr>
          <w:p w14:paraId="604635D7" w14:textId="77777777" w:rsidR="00AE42DD" w:rsidRPr="00AE42DD" w:rsidRDefault="00AE42DD" w:rsidP="0081278F">
            <w:pPr>
              <w:jc w:val="center"/>
              <w:rPr>
                <w:sz w:val="20"/>
                <w:szCs w:val="20"/>
              </w:rPr>
            </w:pPr>
            <w:r w:rsidRPr="00AE42DD">
              <w:rPr>
                <w:sz w:val="20"/>
                <w:szCs w:val="20"/>
              </w:rPr>
              <w:t>Organization</w:t>
            </w:r>
          </w:p>
        </w:tc>
      </w:tr>
      <w:tr w:rsidR="0031377F" w:rsidRPr="00AE42DD" w14:paraId="62741A2D" w14:textId="77777777" w:rsidTr="00003BB0">
        <w:tc>
          <w:tcPr>
            <w:tcW w:w="562" w:type="dxa"/>
          </w:tcPr>
          <w:p w14:paraId="05EBC7C9" w14:textId="5DAB3BCE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</w:p>
        </w:tc>
        <w:tc>
          <w:tcPr>
            <w:tcW w:w="1053" w:type="dxa"/>
          </w:tcPr>
          <w:p w14:paraId="415C1075" w14:textId="3C11707D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60" w:type="dxa"/>
          </w:tcPr>
          <w:p w14:paraId="03F03951" w14:textId="7FF4D3BE" w:rsidR="0031377F" w:rsidRPr="0061777A" w:rsidRDefault="00686DDA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86" w:type="dxa"/>
          </w:tcPr>
          <w:p w14:paraId="31D37F9D" w14:textId="45C53E58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19D383CD" w14:textId="2BC3F9F5" w:rsidR="0031377F" w:rsidRDefault="00BE1C6E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Standing</w:t>
            </w:r>
            <w:r w:rsidR="0031377F">
              <w:rPr>
                <w:sz w:val="20"/>
              </w:rPr>
              <w:t xml:space="preserve"> Committee for Scientific Chairs</w:t>
            </w:r>
          </w:p>
        </w:tc>
      </w:tr>
      <w:tr w:rsidR="0031377F" w:rsidRPr="00AE42DD" w14:paraId="4F655148" w14:textId="77777777" w:rsidTr="00003BB0">
        <w:tc>
          <w:tcPr>
            <w:tcW w:w="562" w:type="dxa"/>
          </w:tcPr>
          <w:p w14:paraId="0CDE6450" w14:textId="0D224713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</w:t>
            </w:r>
          </w:p>
        </w:tc>
        <w:tc>
          <w:tcPr>
            <w:tcW w:w="1053" w:type="dxa"/>
          </w:tcPr>
          <w:p w14:paraId="4ABAF5E4" w14:textId="1C81D692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0" w:type="dxa"/>
          </w:tcPr>
          <w:p w14:paraId="0177FD18" w14:textId="468192C8" w:rsidR="0031377F" w:rsidRPr="0061777A" w:rsidRDefault="00686DDA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86" w:type="dxa"/>
          </w:tcPr>
          <w:p w14:paraId="733521A3" w14:textId="005EA8B6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58585297" w14:textId="2D50998A" w:rsidR="0031377F" w:rsidRDefault="00BE1C6E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Standing</w:t>
            </w:r>
            <w:r w:rsidR="0031377F">
              <w:rPr>
                <w:sz w:val="20"/>
              </w:rPr>
              <w:t xml:space="preserve"> Committee for Publication and Scientific Research</w:t>
            </w:r>
          </w:p>
        </w:tc>
      </w:tr>
      <w:tr w:rsidR="0031377F" w:rsidRPr="00AE42DD" w14:paraId="6537CFC6" w14:textId="77777777" w:rsidTr="00003BB0">
        <w:tc>
          <w:tcPr>
            <w:tcW w:w="562" w:type="dxa"/>
          </w:tcPr>
          <w:p w14:paraId="76D82DF1" w14:textId="5542BCE5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3</w:t>
            </w:r>
          </w:p>
        </w:tc>
        <w:tc>
          <w:tcPr>
            <w:tcW w:w="1053" w:type="dxa"/>
          </w:tcPr>
          <w:p w14:paraId="5E677601" w14:textId="5EC47C0F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60" w:type="dxa"/>
          </w:tcPr>
          <w:p w14:paraId="4226DD27" w14:textId="46854FA3" w:rsidR="0031377F" w:rsidRDefault="00686DDA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86" w:type="dxa"/>
          </w:tcPr>
          <w:p w14:paraId="67FF045F" w14:textId="5CDD3C48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Chairman</w:t>
            </w:r>
          </w:p>
        </w:tc>
        <w:tc>
          <w:tcPr>
            <w:tcW w:w="5132" w:type="dxa"/>
          </w:tcPr>
          <w:p w14:paraId="3D579D3C" w14:textId="2E5E71CC" w:rsidR="0031377F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Organizing Committee, 1</w:t>
            </w:r>
            <w:r w:rsidRPr="00F4221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Annual IAU Inventors Forum</w:t>
            </w:r>
          </w:p>
        </w:tc>
      </w:tr>
      <w:tr w:rsidR="0031377F" w:rsidRPr="00AE42DD" w14:paraId="12F315FA" w14:textId="77777777" w:rsidTr="00003BB0">
        <w:tc>
          <w:tcPr>
            <w:tcW w:w="562" w:type="dxa"/>
          </w:tcPr>
          <w:p w14:paraId="13A0381E" w14:textId="748DCD8B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4</w:t>
            </w:r>
          </w:p>
        </w:tc>
        <w:tc>
          <w:tcPr>
            <w:tcW w:w="1053" w:type="dxa"/>
          </w:tcPr>
          <w:p w14:paraId="0495A607" w14:textId="18CC161F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60" w:type="dxa"/>
          </w:tcPr>
          <w:p w14:paraId="7C0F06D2" w14:textId="6879650C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6785B3E7" w14:textId="239B5301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0F538A73" w14:textId="6FDB852B" w:rsidR="0031377F" w:rsidRPr="0061777A" w:rsidRDefault="0031377F" w:rsidP="006177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Risk Management Committee</w:t>
            </w:r>
          </w:p>
        </w:tc>
      </w:tr>
      <w:tr w:rsidR="0031377F" w:rsidRPr="00AE42DD" w14:paraId="7911E409" w14:textId="77777777" w:rsidTr="00003BB0">
        <w:tc>
          <w:tcPr>
            <w:tcW w:w="562" w:type="dxa"/>
          </w:tcPr>
          <w:p w14:paraId="5A33FAA1" w14:textId="2042B8AD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5</w:t>
            </w:r>
          </w:p>
        </w:tc>
        <w:tc>
          <w:tcPr>
            <w:tcW w:w="1053" w:type="dxa"/>
          </w:tcPr>
          <w:p w14:paraId="1722DD57" w14:textId="6CB75DAD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2018</w:t>
            </w:r>
          </w:p>
        </w:tc>
        <w:tc>
          <w:tcPr>
            <w:tcW w:w="1260" w:type="dxa"/>
          </w:tcPr>
          <w:p w14:paraId="2F9206D5" w14:textId="3C07B26A" w:rsidR="0031377F" w:rsidRPr="0061777A" w:rsidRDefault="00686DDA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86" w:type="dxa"/>
          </w:tcPr>
          <w:p w14:paraId="101CE403" w14:textId="37C0B595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3F63F745" w14:textId="37402A7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Examination Committee- Saudi Commission for Health Specialties</w:t>
            </w:r>
          </w:p>
        </w:tc>
      </w:tr>
      <w:tr w:rsidR="0031377F" w:rsidRPr="00AE42DD" w14:paraId="08E5990E" w14:textId="77777777" w:rsidTr="00003BB0">
        <w:tc>
          <w:tcPr>
            <w:tcW w:w="562" w:type="dxa"/>
          </w:tcPr>
          <w:p w14:paraId="3E662288" w14:textId="1512B7AF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6</w:t>
            </w:r>
          </w:p>
        </w:tc>
        <w:tc>
          <w:tcPr>
            <w:tcW w:w="1053" w:type="dxa"/>
          </w:tcPr>
          <w:p w14:paraId="6F479F95" w14:textId="56649BB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2018</w:t>
            </w:r>
          </w:p>
        </w:tc>
        <w:tc>
          <w:tcPr>
            <w:tcW w:w="1260" w:type="dxa"/>
          </w:tcPr>
          <w:p w14:paraId="29C211B7" w14:textId="0633826D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86" w:type="dxa"/>
          </w:tcPr>
          <w:p w14:paraId="152E5341" w14:textId="1C017150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Chairman</w:t>
            </w:r>
          </w:p>
        </w:tc>
        <w:tc>
          <w:tcPr>
            <w:tcW w:w="5132" w:type="dxa"/>
          </w:tcPr>
          <w:p w14:paraId="2D3C99D0" w14:textId="6D5AB7B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Postgraduate Studies Committee of SDS Depart.</w:t>
            </w:r>
          </w:p>
        </w:tc>
      </w:tr>
      <w:tr w:rsidR="0031377F" w:rsidRPr="00AE42DD" w14:paraId="2E749DA3" w14:textId="77777777" w:rsidTr="00003BB0">
        <w:tc>
          <w:tcPr>
            <w:tcW w:w="562" w:type="dxa"/>
          </w:tcPr>
          <w:p w14:paraId="72D38966" w14:textId="28CB22C1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7</w:t>
            </w:r>
          </w:p>
        </w:tc>
        <w:tc>
          <w:tcPr>
            <w:tcW w:w="1053" w:type="dxa"/>
          </w:tcPr>
          <w:p w14:paraId="384AF502" w14:textId="417ECE4F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2018</w:t>
            </w:r>
          </w:p>
        </w:tc>
        <w:tc>
          <w:tcPr>
            <w:tcW w:w="1260" w:type="dxa"/>
          </w:tcPr>
          <w:p w14:paraId="2EA61762" w14:textId="5219AF84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86" w:type="dxa"/>
          </w:tcPr>
          <w:p w14:paraId="34DBD348" w14:textId="7702F81B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70455256" w14:textId="3ED1140A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Postgraduate Studies Committee</w:t>
            </w:r>
          </w:p>
        </w:tc>
      </w:tr>
      <w:tr w:rsidR="0031377F" w:rsidRPr="00AE42DD" w14:paraId="044437CB" w14:textId="77777777" w:rsidTr="00003BB0">
        <w:tc>
          <w:tcPr>
            <w:tcW w:w="562" w:type="dxa"/>
          </w:tcPr>
          <w:p w14:paraId="4AD03B60" w14:textId="06BE4D26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8</w:t>
            </w:r>
          </w:p>
        </w:tc>
        <w:tc>
          <w:tcPr>
            <w:tcW w:w="1053" w:type="dxa"/>
          </w:tcPr>
          <w:p w14:paraId="31829E74" w14:textId="279F7750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2017</w:t>
            </w:r>
          </w:p>
        </w:tc>
        <w:tc>
          <w:tcPr>
            <w:tcW w:w="1260" w:type="dxa"/>
          </w:tcPr>
          <w:p w14:paraId="7B05940A" w14:textId="4C3D5F1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200D43EA" w14:textId="47F521FD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37F31A49" w14:textId="0F0574E3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Dental Hospital Operation Committee</w:t>
            </w:r>
          </w:p>
        </w:tc>
      </w:tr>
      <w:tr w:rsidR="0031377F" w:rsidRPr="00AE42DD" w14:paraId="5BE25388" w14:textId="77777777" w:rsidTr="00003BB0">
        <w:tc>
          <w:tcPr>
            <w:tcW w:w="562" w:type="dxa"/>
          </w:tcPr>
          <w:p w14:paraId="3BC76E01" w14:textId="6974FCE9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9</w:t>
            </w:r>
          </w:p>
        </w:tc>
        <w:tc>
          <w:tcPr>
            <w:tcW w:w="1053" w:type="dxa"/>
          </w:tcPr>
          <w:p w14:paraId="6CD3F1A1" w14:textId="6404CFA9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2017</w:t>
            </w:r>
          </w:p>
        </w:tc>
        <w:tc>
          <w:tcPr>
            <w:tcW w:w="1260" w:type="dxa"/>
          </w:tcPr>
          <w:p w14:paraId="19E9A274" w14:textId="13E38228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330A0473" w14:textId="2225BC41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22596E1F" w14:textId="1DD4A1C8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The Clinical Affairs Committee</w:t>
            </w:r>
          </w:p>
        </w:tc>
      </w:tr>
      <w:tr w:rsidR="0031377F" w:rsidRPr="00AE42DD" w14:paraId="4E475296" w14:textId="77777777" w:rsidTr="00003BB0">
        <w:tc>
          <w:tcPr>
            <w:tcW w:w="562" w:type="dxa"/>
          </w:tcPr>
          <w:p w14:paraId="14AB720F" w14:textId="46AD3AB6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10</w:t>
            </w:r>
          </w:p>
        </w:tc>
        <w:tc>
          <w:tcPr>
            <w:tcW w:w="1053" w:type="dxa"/>
          </w:tcPr>
          <w:p w14:paraId="10436146" w14:textId="7901D1BA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2017</w:t>
            </w:r>
          </w:p>
        </w:tc>
        <w:tc>
          <w:tcPr>
            <w:tcW w:w="1260" w:type="dxa"/>
          </w:tcPr>
          <w:p w14:paraId="03F77A46" w14:textId="17B9A19A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481A799D" w14:textId="1CB3DF2F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3AB85FFD" w14:textId="64459116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The Academic Affairs Committee</w:t>
            </w:r>
          </w:p>
        </w:tc>
      </w:tr>
      <w:tr w:rsidR="0031377F" w:rsidRPr="00AE42DD" w14:paraId="35A02657" w14:textId="77777777" w:rsidTr="00003BB0">
        <w:tc>
          <w:tcPr>
            <w:tcW w:w="562" w:type="dxa"/>
          </w:tcPr>
          <w:p w14:paraId="2228E1A8" w14:textId="16080C1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11</w:t>
            </w:r>
          </w:p>
        </w:tc>
        <w:tc>
          <w:tcPr>
            <w:tcW w:w="1053" w:type="dxa"/>
          </w:tcPr>
          <w:p w14:paraId="1565B8A3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2017</w:t>
            </w:r>
          </w:p>
        </w:tc>
        <w:tc>
          <w:tcPr>
            <w:tcW w:w="1260" w:type="dxa"/>
          </w:tcPr>
          <w:p w14:paraId="7A68F295" w14:textId="370209FA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2018</w:t>
            </w:r>
          </w:p>
        </w:tc>
        <w:tc>
          <w:tcPr>
            <w:tcW w:w="1486" w:type="dxa"/>
          </w:tcPr>
          <w:p w14:paraId="272F2A84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Chairman</w:t>
            </w:r>
          </w:p>
        </w:tc>
        <w:tc>
          <w:tcPr>
            <w:tcW w:w="5132" w:type="dxa"/>
          </w:tcPr>
          <w:p w14:paraId="577EC6DE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Workshop Committee, 13th ADS Conference. </w:t>
            </w:r>
          </w:p>
        </w:tc>
      </w:tr>
      <w:tr w:rsidR="0031377F" w:rsidRPr="00AE42DD" w14:paraId="58C82FA1" w14:textId="77777777" w:rsidTr="00003BB0">
        <w:tc>
          <w:tcPr>
            <w:tcW w:w="562" w:type="dxa"/>
          </w:tcPr>
          <w:p w14:paraId="5BEB9C77" w14:textId="23ADCC64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12</w:t>
            </w:r>
          </w:p>
        </w:tc>
        <w:tc>
          <w:tcPr>
            <w:tcW w:w="1053" w:type="dxa"/>
          </w:tcPr>
          <w:p w14:paraId="78DE584B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04EE3800" w14:textId="4DE1238B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41E70A21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577C5B52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The College Board </w:t>
            </w:r>
          </w:p>
        </w:tc>
      </w:tr>
      <w:tr w:rsidR="0031377F" w:rsidRPr="00AE42DD" w14:paraId="5EE9C3CA" w14:textId="77777777" w:rsidTr="00003BB0">
        <w:tc>
          <w:tcPr>
            <w:tcW w:w="562" w:type="dxa"/>
          </w:tcPr>
          <w:p w14:paraId="12D82156" w14:textId="1C1977E6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13</w:t>
            </w:r>
          </w:p>
        </w:tc>
        <w:tc>
          <w:tcPr>
            <w:tcW w:w="1053" w:type="dxa"/>
          </w:tcPr>
          <w:p w14:paraId="08839EA9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3C6A78A2" w14:textId="70C53A6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86" w:type="dxa"/>
          </w:tcPr>
          <w:p w14:paraId="5BA2C461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Member </w:t>
            </w:r>
          </w:p>
        </w:tc>
        <w:tc>
          <w:tcPr>
            <w:tcW w:w="5132" w:type="dxa"/>
          </w:tcPr>
          <w:p w14:paraId="0E549BCD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Organization Committee for Annual Dental Symposium</w:t>
            </w:r>
          </w:p>
        </w:tc>
      </w:tr>
      <w:tr w:rsidR="0031377F" w:rsidRPr="00AE42DD" w14:paraId="34E81FFC" w14:textId="77777777" w:rsidTr="00003BB0">
        <w:tc>
          <w:tcPr>
            <w:tcW w:w="562" w:type="dxa"/>
          </w:tcPr>
          <w:p w14:paraId="4908FEB0" w14:textId="2600DDD1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14</w:t>
            </w:r>
          </w:p>
        </w:tc>
        <w:tc>
          <w:tcPr>
            <w:tcW w:w="1053" w:type="dxa"/>
          </w:tcPr>
          <w:p w14:paraId="791F8BC3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4A41B246" w14:textId="1655487B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5560F9C6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 xml:space="preserve">Member </w:t>
            </w:r>
          </w:p>
        </w:tc>
        <w:tc>
          <w:tcPr>
            <w:tcW w:w="5132" w:type="dxa"/>
          </w:tcPr>
          <w:p w14:paraId="045B12AD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Recruitment Committee</w:t>
            </w:r>
          </w:p>
        </w:tc>
      </w:tr>
      <w:tr w:rsidR="0031377F" w:rsidRPr="00AE42DD" w14:paraId="40D20509" w14:textId="77777777" w:rsidTr="00003BB0">
        <w:tc>
          <w:tcPr>
            <w:tcW w:w="562" w:type="dxa"/>
          </w:tcPr>
          <w:p w14:paraId="481FD5AC" w14:textId="609A4C7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15</w:t>
            </w:r>
          </w:p>
        </w:tc>
        <w:tc>
          <w:tcPr>
            <w:tcW w:w="1053" w:type="dxa"/>
          </w:tcPr>
          <w:p w14:paraId="0854FA22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3F0CAB3D" w14:textId="6D06796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64122889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27AA06C2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Steering Committee</w:t>
            </w:r>
          </w:p>
        </w:tc>
      </w:tr>
      <w:tr w:rsidR="0031377F" w:rsidRPr="00AE42DD" w14:paraId="62C93E4A" w14:textId="77777777" w:rsidTr="00003BB0">
        <w:tc>
          <w:tcPr>
            <w:tcW w:w="562" w:type="dxa"/>
          </w:tcPr>
          <w:p w14:paraId="54180BD3" w14:textId="1837EC3E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16</w:t>
            </w:r>
          </w:p>
        </w:tc>
        <w:tc>
          <w:tcPr>
            <w:tcW w:w="1053" w:type="dxa"/>
          </w:tcPr>
          <w:p w14:paraId="398A8A86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12F10D99" w14:textId="5332328B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86" w:type="dxa"/>
          </w:tcPr>
          <w:p w14:paraId="44A37508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4DCD9490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Infection Control Committee for Dental Hospital</w:t>
            </w:r>
          </w:p>
        </w:tc>
      </w:tr>
      <w:tr w:rsidR="0031377F" w:rsidRPr="00AE42DD" w14:paraId="4F9D3713" w14:textId="77777777" w:rsidTr="00003BB0">
        <w:tc>
          <w:tcPr>
            <w:tcW w:w="562" w:type="dxa"/>
          </w:tcPr>
          <w:p w14:paraId="5D677EE3" w14:textId="177D9CB1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53" w:type="dxa"/>
          </w:tcPr>
          <w:p w14:paraId="667BBAC8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33B96F36" w14:textId="25F8C75B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6BEC3B50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60AC5DF4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Student Admission Committee</w:t>
            </w:r>
          </w:p>
        </w:tc>
      </w:tr>
      <w:tr w:rsidR="0031377F" w:rsidRPr="00AE42DD" w14:paraId="02CC06AD" w14:textId="77777777" w:rsidTr="00003BB0">
        <w:tc>
          <w:tcPr>
            <w:tcW w:w="562" w:type="dxa"/>
          </w:tcPr>
          <w:p w14:paraId="5D56C125" w14:textId="5DBFC88C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3" w:type="dxa"/>
          </w:tcPr>
          <w:p w14:paraId="643CA233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260" w:type="dxa"/>
          </w:tcPr>
          <w:p w14:paraId="05275EBD" w14:textId="52D51DFF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86" w:type="dxa"/>
          </w:tcPr>
          <w:p w14:paraId="526A34D4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4F797D62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Student Advisory Committee</w:t>
            </w:r>
          </w:p>
        </w:tc>
      </w:tr>
      <w:tr w:rsidR="0031377F" w:rsidRPr="00AE42DD" w14:paraId="5A1BC71F" w14:textId="77777777" w:rsidTr="00003BB0">
        <w:tc>
          <w:tcPr>
            <w:tcW w:w="562" w:type="dxa"/>
          </w:tcPr>
          <w:p w14:paraId="6828C7CD" w14:textId="6A0843F3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053" w:type="dxa"/>
          </w:tcPr>
          <w:p w14:paraId="7F860313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2015</w:t>
            </w:r>
          </w:p>
        </w:tc>
        <w:tc>
          <w:tcPr>
            <w:tcW w:w="1260" w:type="dxa"/>
          </w:tcPr>
          <w:p w14:paraId="5330ED8E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486" w:type="dxa"/>
          </w:tcPr>
          <w:p w14:paraId="171651F5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4E52D0A9" w14:textId="77777777" w:rsidR="0031377F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NCAAA, Standard 7 Committee</w:t>
            </w:r>
          </w:p>
        </w:tc>
      </w:tr>
      <w:tr w:rsidR="00AE42DD" w:rsidRPr="00AE42DD" w14:paraId="1C74A7B3" w14:textId="77777777" w:rsidTr="00003BB0">
        <w:tc>
          <w:tcPr>
            <w:tcW w:w="562" w:type="dxa"/>
          </w:tcPr>
          <w:p w14:paraId="76B2E765" w14:textId="27B9E941" w:rsidR="00AE42DD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53" w:type="dxa"/>
          </w:tcPr>
          <w:p w14:paraId="4864068D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2015</w:t>
            </w:r>
          </w:p>
        </w:tc>
        <w:tc>
          <w:tcPr>
            <w:tcW w:w="1260" w:type="dxa"/>
          </w:tcPr>
          <w:p w14:paraId="405C289D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486" w:type="dxa"/>
          </w:tcPr>
          <w:p w14:paraId="2A8EDD43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45CB1F18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New Curriculum Committee</w:t>
            </w:r>
          </w:p>
        </w:tc>
      </w:tr>
      <w:tr w:rsidR="00AE42DD" w:rsidRPr="00AE42DD" w14:paraId="1C0916A3" w14:textId="77777777" w:rsidTr="00003BB0">
        <w:tc>
          <w:tcPr>
            <w:tcW w:w="562" w:type="dxa"/>
          </w:tcPr>
          <w:p w14:paraId="4252388C" w14:textId="3127A561" w:rsidR="00AE42DD" w:rsidRPr="0061777A" w:rsidRDefault="0031377F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53" w:type="dxa"/>
          </w:tcPr>
          <w:p w14:paraId="67502760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2015</w:t>
            </w:r>
          </w:p>
        </w:tc>
        <w:tc>
          <w:tcPr>
            <w:tcW w:w="1260" w:type="dxa"/>
          </w:tcPr>
          <w:p w14:paraId="090389E3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2016</w:t>
            </w:r>
          </w:p>
        </w:tc>
        <w:tc>
          <w:tcPr>
            <w:tcW w:w="1486" w:type="dxa"/>
          </w:tcPr>
          <w:p w14:paraId="67CD6E2D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Member</w:t>
            </w:r>
          </w:p>
        </w:tc>
        <w:tc>
          <w:tcPr>
            <w:tcW w:w="5132" w:type="dxa"/>
          </w:tcPr>
          <w:p w14:paraId="4F08B4B3" w14:textId="77777777" w:rsidR="00AE42DD" w:rsidRPr="0061777A" w:rsidRDefault="00AE42DD" w:rsidP="0061777A">
            <w:pPr>
              <w:pStyle w:val="TableParagraph"/>
              <w:widowControl w:val="0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Cariology Course Committee</w:t>
            </w:r>
          </w:p>
        </w:tc>
      </w:tr>
    </w:tbl>
    <w:p w14:paraId="23B63C5D" w14:textId="77777777" w:rsidR="00B65D30" w:rsidRDefault="00B65D30" w:rsidP="00B65D30">
      <w:pPr>
        <w:pStyle w:val="BodyText"/>
        <w:spacing w:before="1"/>
        <w:rPr>
          <w:sz w:val="15"/>
        </w:rPr>
      </w:pPr>
    </w:p>
    <w:p w14:paraId="44761F8D" w14:textId="77777777" w:rsidR="00B65D30" w:rsidRDefault="00B65D30" w:rsidP="00B65D30">
      <w:pPr>
        <w:pStyle w:val="BodyText"/>
        <w:spacing w:before="11" w:after="1"/>
        <w:rPr>
          <w:sz w:val="19"/>
        </w:rPr>
      </w:pPr>
    </w:p>
    <w:p w14:paraId="6329C0CA" w14:textId="77777777" w:rsidR="00B65D30" w:rsidRDefault="00B65D30" w:rsidP="00B65D30">
      <w:pPr>
        <w:pStyle w:val="BodyText"/>
        <w:spacing w:before="1"/>
        <w:rPr>
          <w:sz w:val="15"/>
        </w:rPr>
      </w:pPr>
    </w:p>
    <w:p w14:paraId="53D5DFBF" w14:textId="77777777" w:rsidR="00B65D30" w:rsidRDefault="00B65D30" w:rsidP="00D1247A">
      <w:pPr>
        <w:pStyle w:val="BodyText"/>
        <w:spacing w:before="60"/>
      </w:pPr>
      <w:r>
        <w:t>Volunteer Work</w:t>
      </w:r>
    </w:p>
    <w:p w14:paraId="4EF57E79" w14:textId="77777777" w:rsidR="00B65D30" w:rsidRDefault="00B65D30" w:rsidP="00B65D30">
      <w:pPr>
        <w:pStyle w:val="BodyText"/>
        <w:spacing w:after="1"/>
      </w:pPr>
    </w:p>
    <w:tbl>
      <w:tblPr>
        <w:tblW w:w="0" w:type="auto"/>
        <w:tblInd w:w="-5" w:type="dxa"/>
        <w:tblBorders>
          <w:top w:val="single" w:sz="4" w:space="0" w:color="DFCFA1"/>
          <w:left w:val="single" w:sz="4" w:space="0" w:color="DFCFA1"/>
          <w:bottom w:val="single" w:sz="4" w:space="0" w:color="DFCFA1"/>
          <w:right w:val="single" w:sz="4" w:space="0" w:color="DFCFA1"/>
          <w:insideH w:val="single" w:sz="4" w:space="0" w:color="DFCFA1"/>
          <w:insideV w:val="single" w:sz="4" w:space="0" w:color="DFCF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27"/>
        <w:gridCol w:w="771"/>
        <w:gridCol w:w="3971"/>
        <w:gridCol w:w="3576"/>
      </w:tblGrid>
      <w:tr w:rsidR="00B65D30" w14:paraId="054BCE8C" w14:textId="77777777" w:rsidTr="00F7219A">
        <w:trPr>
          <w:trHeight w:hRule="exact" w:val="253"/>
        </w:trPr>
        <w:tc>
          <w:tcPr>
            <w:tcW w:w="353" w:type="dxa"/>
            <w:shd w:val="clear" w:color="auto" w:fill="ECE3CA"/>
          </w:tcPr>
          <w:p w14:paraId="3B01CADD" w14:textId="77777777" w:rsidR="00B65D30" w:rsidRDefault="00B65D30" w:rsidP="004D37F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827" w:type="dxa"/>
            <w:shd w:val="clear" w:color="auto" w:fill="ECE3CA"/>
          </w:tcPr>
          <w:p w14:paraId="4ED05122" w14:textId="77777777" w:rsidR="00B65D30" w:rsidRDefault="00B65D30" w:rsidP="004D37F0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771" w:type="dxa"/>
            <w:shd w:val="clear" w:color="auto" w:fill="ECE3CA"/>
          </w:tcPr>
          <w:p w14:paraId="28C55ED1" w14:textId="77777777" w:rsidR="00B65D30" w:rsidRDefault="00B65D30" w:rsidP="004D37F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971" w:type="dxa"/>
            <w:shd w:val="clear" w:color="auto" w:fill="ECE3CA"/>
          </w:tcPr>
          <w:p w14:paraId="36D34D1F" w14:textId="77777777" w:rsidR="00B65D30" w:rsidRDefault="00B65D30" w:rsidP="004D37F0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Type of Volunteer</w:t>
            </w:r>
          </w:p>
        </w:tc>
        <w:tc>
          <w:tcPr>
            <w:tcW w:w="3576" w:type="dxa"/>
            <w:shd w:val="clear" w:color="auto" w:fill="ECE3CA"/>
          </w:tcPr>
          <w:p w14:paraId="634265E4" w14:textId="77777777" w:rsidR="00B65D30" w:rsidRDefault="00B65D30" w:rsidP="004D3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</w:tr>
      <w:tr w:rsidR="00B65D30" w14:paraId="7892E939" w14:textId="77777777" w:rsidTr="00F7219A">
        <w:trPr>
          <w:trHeight w:hRule="exact" w:val="499"/>
        </w:trPr>
        <w:tc>
          <w:tcPr>
            <w:tcW w:w="353" w:type="dxa"/>
            <w:vAlign w:val="center"/>
          </w:tcPr>
          <w:p w14:paraId="483F87DB" w14:textId="77777777" w:rsidR="00B65D30" w:rsidRDefault="00B65D30" w:rsidP="006965FE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1</w:t>
            </w:r>
          </w:p>
        </w:tc>
        <w:tc>
          <w:tcPr>
            <w:tcW w:w="827" w:type="dxa"/>
            <w:vAlign w:val="center"/>
          </w:tcPr>
          <w:p w14:paraId="484BC2D6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71" w:type="dxa"/>
            <w:vAlign w:val="center"/>
          </w:tcPr>
          <w:p w14:paraId="1D7E6343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971" w:type="dxa"/>
            <w:vAlign w:val="center"/>
          </w:tcPr>
          <w:p w14:paraId="14B2BAD0" w14:textId="77777777" w:rsidR="00B65D30" w:rsidRDefault="00B65D30" w:rsidP="006965FE">
            <w:pPr>
              <w:pStyle w:val="TableParagraph"/>
              <w:spacing w:line="243" w:lineRule="exact"/>
              <w:ind w:right="14"/>
              <w:rPr>
                <w:sz w:val="20"/>
              </w:rPr>
            </w:pPr>
            <w:r>
              <w:rPr>
                <w:sz w:val="20"/>
              </w:rPr>
              <w:t>Oral Cancer Screening Program</w:t>
            </w:r>
          </w:p>
        </w:tc>
        <w:tc>
          <w:tcPr>
            <w:tcW w:w="3576" w:type="dxa"/>
            <w:vAlign w:val="center"/>
          </w:tcPr>
          <w:p w14:paraId="27B57D41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Rutgers School of Dental Medicine, Rutgers University, NJ, USA</w:t>
            </w:r>
          </w:p>
        </w:tc>
      </w:tr>
      <w:tr w:rsidR="00B65D30" w14:paraId="03AFA3B2" w14:textId="77777777" w:rsidTr="00F7219A">
        <w:trPr>
          <w:trHeight w:hRule="exact" w:val="500"/>
        </w:trPr>
        <w:tc>
          <w:tcPr>
            <w:tcW w:w="353" w:type="dxa"/>
            <w:vAlign w:val="center"/>
          </w:tcPr>
          <w:p w14:paraId="370A1BE8" w14:textId="77777777" w:rsidR="00B65D30" w:rsidRDefault="00B65D30" w:rsidP="006965FE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1777A">
              <w:rPr>
                <w:sz w:val="20"/>
              </w:rPr>
              <w:t>2</w:t>
            </w:r>
          </w:p>
        </w:tc>
        <w:tc>
          <w:tcPr>
            <w:tcW w:w="827" w:type="dxa"/>
            <w:vAlign w:val="center"/>
          </w:tcPr>
          <w:p w14:paraId="19DD51D9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771" w:type="dxa"/>
            <w:vAlign w:val="center"/>
          </w:tcPr>
          <w:p w14:paraId="5A99BF02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971" w:type="dxa"/>
            <w:vAlign w:val="center"/>
          </w:tcPr>
          <w:p w14:paraId="57418D03" w14:textId="77777777" w:rsidR="00B65D30" w:rsidRDefault="00B65D30" w:rsidP="006965FE">
            <w:pPr>
              <w:pStyle w:val="TableParagraph"/>
              <w:spacing w:line="243" w:lineRule="exact"/>
              <w:ind w:right="14"/>
              <w:rPr>
                <w:sz w:val="20"/>
              </w:rPr>
            </w:pPr>
            <w:r>
              <w:rPr>
                <w:sz w:val="20"/>
              </w:rPr>
              <w:t>Oral Health Care Provider &amp; Advisor for Students of Primary and Intermediate Schools</w:t>
            </w:r>
          </w:p>
        </w:tc>
        <w:tc>
          <w:tcPr>
            <w:tcW w:w="3576" w:type="dxa"/>
            <w:vAlign w:val="center"/>
          </w:tcPr>
          <w:p w14:paraId="08CB8B67" w14:textId="77777777" w:rsidR="00B65D30" w:rsidRDefault="00B65D30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College of Dentistry, King </w:t>
            </w:r>
            <w:proofErr w:type="spellStart"/>
            <w:r>
              <w:rPr>
                <w:sz w:val="20"/>
              </w:rPr>
              <w:t>AbdulAziz</w:t>
            </w:r>
            <w:proofErr w:type="spellEnd"/>
            <w:r>
              <w:rPr>
                <w:sz w:val="20"/>
              </w:rPr>
              <w:t xml:space="preserve"> University, Jeddah, Saudi Arabia</w:t>
            </w:r>
          </w:p>
        </w:tc>
      </w:tr>
      <w:tr w:rsidR="00F7219A" w14:paraId="6828BF7B" w14:textId="77777777" w:rsidTr="00F7219A">
        <w:trPr>
          <w:trHeight w:hRule="exact" w:val="919"/>
        </w:trPr>
        <w:tc>
          <w:tcPr>
            <w:tcW w:w="353" w:type="dxa"/>
            <w:vAlign w:val="center"/>
          </w:tcPr>
          <w:p w14:paraId="1BBDBC3B" w14:textId="7E46CC1D" w:rsidR="00F7219A" w:rsidRPr="0061777A" w:rsidRDefault="00F7219A" w:rsidP="006965FE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27" w:type="dxa"/>
            <w:vAlign w:val="center"/>
          </w:tcPr>
          <w:p w14:paraId="58EAE299" w14:textId="7D116D17" w:rsidR="00F7219A" w:rsidRDefault="00F7219A" w:rsidP="006965F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71" w:type="dxa"/>
            <w:vAlign w:val="center"/>
          </w:tcPr>
          <w:p w14:paraId="4603E624" w14:textId="2093159A" w:rsidR="00F7219A" w:rsidRPr="00F7219A" w:rsidRDefault="00F7219A" w:rsidP="006965FE">
            <w:pPr>
              <w:pStyle w:val="TableParagraph"/>
              <w:spacing w:line="243" w:lineRule="exact"/>
              <w:rPr>
                <w:sz w:val="18"/>
              </w:rPr>
            </w:pPr>
            <w:r w:rsidRPr="00F7219A">
              <w:rPr>
                <w:sz w:val="20"/>
              </w:rPr>
              <w:t>Present</w:t>
            </w:r>
          </w:p>
        </w:tc>
        <w:tc>
          <w:tcPr>
            <w:tcW w:w="3971" w:type="dxa"/>
            <w:vAlign w:val="center"/>
          </w:tcPr>
          <w:p w14:paraId="1EA0D5C3" w14:textId="7E2130E3" w:rsidR="00F7219A" w:rsidRDefault="00F7219A" w:rsidP="006965FE">
            <w:pPr>
              <w:pStyle w:val="TableParagraph"/>
              <w:spacing w:line="243" w:lineRule="exact"/>
              <w:ind w:right="14"/>
              <w:rPr>
                <w:sz w:val="20"/>
              </w:rPr>
            </w:pPr>
            <w:r>
              <w:rPr>
                <w:sz w:val="20"/>
              </w:rPr>
              <w:t xml:space="preserve">Participating in all faculty specialty clinics to provide dental services to the community. </w:t>
            </w:r>
          </w:p>
        </w:tc>
        <w:tc>
          <w:tcPr>
            <w:tcW w:w="3576" w:type="dxa"/>
            <w:vAlign w:val="center"/>
          </w:tcPr>
          <w:p w14:paraId="1B3555C9" w14:textId="5C7AFC6E" w:rsidR="00F7219A" w:rsidRDefault="00F7219A" w:rsidP="00F7219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Dental Hospital</w:t>
            </w:r>
            <w:r w:rsidRPr="004D37F0">
              <w:rPr>
                <w:sz w:val="20"/>
              </w:rPr>
              <w:t>,</w:t>
            </w:r>
            <w:r>
              <w:rPr>
                <w:sz w:val="20"/>
              </w:rPr>
              <w:t xml:space="preserve"> Imam Abdulrahman Bin Faisal </w:t>
            </w:r>
            <w:r w:rsidRPr="004D37F0">
              <w:rPr>
                <w:sz w:val="20"/>
              </w:rPr>
              <w:t>University, Dammam, Saudi Arabia</w:t>
            </w:r>
          </w:p>
        </w:tc>
      </w:tr>
    </w:tbl>
    <w:p w14:paraId="04279CC3" w14:textId="77777777" w:rsidR="00B65D30" w:rsidRDefault="00B65D30" w:rsidP="00B65D30">
      <w:pPr>
        <w:pStyle w:val="BodyText"/>
        <w:spacing w:before="11"/>
        <w:rPr>
          <w:sz w:val="14"/>
        </w:rPr>
      </w:pPr>
    </w:p>
    <w:p w14:paraId="4C45EF48" w14:textId="77777777" w:rsidR="00DB122A" w:rsidRDefault="00DB122A" w:rsidP="00DB122A">
      <w:pPr>
        <w:spacing w:before="19"/>
        <w:ind w:right="-20"/>
        <w:rPr>
          <w:sz w:val="20"/>
          <w:szCs w:val="20"/>
        </w:rPr>
      </w:pPr>
      <w:r>
        <w:rPr>
          <w:spacing w:val="-3"/>
          <w:sz w:val="20"/>
          <w:szCs w:val="20"/>
        </w:rPr>
        <w:t>Hono</w:t>
      </w:r>
      <w:r>
        <w:rPr>
          <w:spacing w:val="-4"/>
          <w:sz w:val="20"/>
          <w:szCs w:val="20"/>
        </w:rPr>
        <w:t>r</w:t>
      </w:r>
      <w:r>
        <w:rPr>
          <w:sz w:val="20"/>
          <w:szCs w:val="20"/>
        </w:rPr>
        <w:t>s</w:t>
      </w:r>
      <w:r>
        <w:rPr>
          <w:spacing w:val="-1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a</w:t>
      </w:r>
      <w:r>
        <w:rPr>
          <w:spacing w:val="-3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8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A</w:t>
      </w:r>
      <w:r>
        <w:rPr>
          <w:spacing w:val="-5"/>
          <w:sz w:val="20"/>
          <w:szCs w:val="20"/>
        </w:rPr>
        <w:t>w</w:t>
      </w:r>
      <w:r>
        <w:rPr>
          <w:spacing w:val="-3"/>
          <w:sz w:val="20"/>
          <w:szCs w:val="20"/>
        </w:rPr>
        <w:t>a</w:t>
      </w:r>
      <w:r>
        <w:rPr>
          <w:spacing w:val="-4"/>
          <w:sz w:val="20"/>
          <w:szCs w:val="20"/>
        </w:rPr>
        <w:t>r</w:t>
      </w:r>
      <w:r>
        <w:rPr>
          <w:spacing w:val="-3"/>
          <w:sz w:val="20"/>
          <w:szCs w:val="20"/>
        </w:rPr>
        <w:t>d</w:t>
      </w:r>
      <w:r>
        <w:rPr>
          <w:sz w:val="20"/>
          <w:szCs w:val="20"/>
        </w:rPr>
        <w:t>s</w:t>
      </w:r>
    </w:p>
    <w:p w14:paraId="02E920C7" w14:textId="7595F566" w:rsidR="00DB122A" w:rsidRDefault="00DB122A" w:rsidP="00DB122A">
      <w:pPr>
        <w:pStyle w:val="BodyText"/>
        <w:spacing w:before="6"/>
        <w:rPr>
          <w:sz w:val="16"/>
        </w:rPr>
      </w:pP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9072"/>
      </w:tblGrid>
      <w:tr w:rsidR="00513982" w14:paraId="4F9C23A3" w14:textId="77777777" w:rsidTr="00CA5E8C">
        <w:trPr>
          <w:trHeight w:hRule="exact" w:val="442"/>
        </w:trPr>
        <w:tc>
          <w:tcPr>
            <w:tcW w:w="9508" w:type="dxa"/>
            <w:gridSpan w:val="2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shd w:val="clear" w:color="auto" w:fill="EBE2C9"/>
            <w:vAlign w:val="center"/>
          </w:tcPr>
          <w:p w14:paraId="68D83279" w14:textId="62C88366" w:rsidR="00513982" w:rsidRPr="00B66311" w:rsidRDefault="00513982" w:rsidP="00CA5E8C">
            <w:pPr>
              <w:rPr>
                <w:i/>
                <w:iCs/>
              </w:rPr>
            </w:pPr>
            <w:r w:rsidRPr="00B66311">
              <w:rPr>
                <w:i/>
                <w:iCs/>
                <w:spacing w:val="-4"/>
                <w:sz w:val="20"/>
                <w:szCs w:val="20"/>
              </w:rPr>
              <w:t>Excellency Awards for Publications</w:t>
            </w:r>
            <w:r w:rsidR="00CA5E8C" w:rsidRPr="00B66311">
              <w:rPr>
                <w:i/>
                <w:iCs/>
                <w:spacing w:val="-4"/>
                <w:sz w:val="20"/>
                <w:szCs w:val="20"/>
              </w:rPr>
              <w:t>:</w:t>
            </w:r>
          </w:p>
        </w:tc>
      </w:tr>
      <w:tr w:rsidR="00F64DA2" w14:paraId="16F293B3" w14:textId="77777777" w:rsidTr="007E35A0">
        <w:trPr>
          <w:trHeight w:hRule="exact" w:val="533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14E6A9C" w14:textId="0EE5077F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6C3860C" w14:textId="77777777" w:rsidR="00F64DA2" w:rsidRPr="0061777A" w:rsidRDefault="00F64DA2" w:rsidP="00F64DA2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Effect of Repair Gap Width on the Strength of Denture Repair: An In Vitro Comparative Study.</w:t>
            </w:r>
          </w:p>
          <w:p w14:paraId="785CB0AB" w14:textId="53F48764" w:rsidR="00F64DA2" w:rsidRPr="00A56A27" w:rsidRDefault="001C0DA5" w:rsidP="001C1646">
            <w:pPr>
              <w:ind w:left="102" w:right="-20" w:hanging="31"/>
              <w:rPr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="00F64DA2" w:rsidRPr="00F544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64DA2" w:rsidRPr="00F54472">
              <w:rPr>
                <w:i/>
                <w:iCs/>
                <w:sz w:val="20"/>
                <w:szCs w:val="20"/>
              </w:rPr>
              <w:t>Dulqo'dah</w:t>
            </w:r>
            <w:proofErr w:type="spellEnd"/>
            <w:r w:rsidR="00F64DA2" w:rsidRPr="00F54472">
              <w:rPr>
                <w:i/>
                <w:iCs/>
                <w:sz w:val="20"/>
                <w:szCs w:val="20"/>
              </w:rPr>
              <w:t xml:space="preserve"> 144</w:t>
            </w:r>
            <w:r w:rsidR="0070410A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318EC00" w14:textId="035D5899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E8A4DD8" w14:textId="77777777" w:rsidR="00F64DA2" w:rsidRDefault="00F64DA2" w:rsidP="001C1646">
            <w:pPr>
              <w:ind w:left="102" w:right="-20" w:hanging="31"/>
              <w:rPr>
                <w:sz w:val="20"/>
              </w:rPr>
            </w:pPr>
            <w:r w:rsidRPr="00011766">
              <w:rPr>
                <w:sz w:val="20"/>
              </w:rPr>
              <w:t>The effect of nanodiamonds on candida albicans adhesion and surface characteristics of PMMA denture base material - an in vitro study. </w:t>
            </w:r>
          </w:p>
          <w:p w14:paraId="107F4B63" w14:textId="4A2E5D0B" w:rsidR="00F64DA2" w:rsidRDefault="001C0DA5" w:rsidP="001C1646">
            <w:pPr>
              <w:ind w:left="102" w:right="-20" w:hanging="31"/>
              <w:rPr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="00F64DA2" w:rsidRPr="00F544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64DA2" w:rsidRPr="00F54472">
              <w:rPr>
                <w:i/>
                <w:iCs/>
                <w:sz w:val="20"/>
                <w:szCs w:val="20"/>
              </w:rPr>
              <w:t>Dulqo'dah</w:t>
            </w:r>
            <w:proofErr w:type="spellEnd"/>
            <w:r w:rsidR="00F64DA2" w:rsidRPr="00F54472">
              <w:rPr>
                <w:i/>
                <w:iCs/>
                <w:sz w:val="20"/>
                <w:szCs w:val="20"/>
              </w:rPr>
              <w:t xml:space="preserve"> 144</w:t>
            </w:r>
            <w:r w:rsidR="0070410A">
              <w:rPr>
                <w:i/>
                <w:iCs/>
                <w:sz w:val="20"/>
                <w:szCs w:val="20"/>
              </w:rPr>
              <w:t>1</w:t>
            </w:r>
          </w:p>
          <w:p w14:paraId="7E7BCFDB" w14:textId="77777777" w:rsidR="00F64DA2" w:rsidRDefault="00F64DA2" w:rsidP="001C1646">
            <w:pPr>
              <w:ind w:left="102" w:right="-20" w:hanging="31"/>
              <w:rPr>
                <w:sz w:val="20"/>
              </w:rPr>
            </w:pPr>
          </w:p>
          <w:p w14:paraId="1E22C220" w14:textId="0A2B65E2" w:rsidR="00F64DA2" w:rsidRPr="00A56A27" w:rsidRDefault="00F64DA2" w:rsidP="001C1646">
            <w:pPr>
              <w:ind w:left="102" w:right="-20" w:hanging="31"/>
              <w:rPr>
                <w:sz w:val="20"/>
              </w:rPr>
            </w:pPr>
          </w:p>
        </w:tc>
      </w:tr>
      <w:tr w:rsidR="00F64DA2" w14:paraId="4723F7B5" w14:textId="77777777" w:rsidTr="00F64DA2">
        <w:trPr>
          <w:trHeight w:hRule="exact" w:val="811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A9922CF" w14:textId="2F1CA7AC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 w:rsidRPr="001C1646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18002176" w14:textId="77777777" w:rsidR="00F64DA2" w:rsidRPr="0061777A" w:rsidRDefault="00F64DA2" w:rsidP="00F64DA2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Impact of Denture Cleansing Solution Immersion on Some Properties of Different Denture Base Materials An In Vitro Study</w:t>
            </w:r>
          </w:p>
          <w:p w14:paraId="7FD91C69" w14:textId="5C9B24CF" w:rsidR="00F64DA2" w:rsidRPr="00A56A27" w:rsidRDefault="001C0DA5" w:rsidP="001C1646">
            <w:pPr>
              <w:ind w:left="102" w:right="-20" w:hanging="31"/>
              <w:rPr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="00F64DA2" w:rsidRPr="00F544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64DA2" w:rsidRPr="00F54472">
              <w:rPr>
                <w:i/>
                <w:iCs/>
                <w:sz w:val="20"/>
                <w:szCs w:val="20"/>
              </w:rPr>
              <w:t>Dulqo'dah</w:t>
            </w:r>
            <w:proofErr w:type="spellEnd"/>
            <w:r w:rsidR="00F64DA2" w:rsidRPr="00F54472">
              <w:rPr>
                <w:i/>
                <w:iCs/>
                <w:sz w:val="20"/>
                <w:szCs w:val="20"/>
              </w:rPr>
              <w:t xml:space="preserve"> 144</w:t>
            </w:r>
            <w:r w:rsidR="0070410A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F64DA2" w14:paraId="18DD86E9" w14:textId="77777777" w:rsidTr="007E35A0">
        <w:trPr>
          <w:trHeight w:hRule="exact" w:val="533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9E2B57E" w14:textId="79592CE6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 w:rsidRPr="001C1646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03343D77" w14:textId="77777777" w:rsidR="00F64DA2" w:rsidRPr="0061777A" w:rsidRDefault="00F64DA2" w:rsidP="00F64DA2">
            <w:pPr>
              <w:pStyle w:val="TableParagraph"/>
              <w:spacing w:line="243" w:lineRule="exact"/>
              <w:rPr>
                <w:sz w:val="20"/>
              </w:rPr>
            </w:pPr>
            <w:r w:rsidRPr="0061777A">
              <w:rPr>
                <w:sz w:val="20"/>
              </w:rPr>
              <w:t>Reinforcement of PMMA Denture Base Material with a Mixture of ZrO2 Nanoparticles and Glass Fibers</w:t>
            </w:r>
          </w:p>
          <w:p w14:paraId="19597B57" w14:textId="760F0789" w:rsidR="00F64DA2" w:rsidRPr="00A56A27" w:rsidRDefault="001C0DA5" w:rsidP="001C1646">
            <w:pPr>
              <w:ind w:left="102" w:right="-20" w:hanging="31"/>
              <w:rPr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="0070410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0410A">
              <w:rPr>
                <w:i/>
                <w:iCs/>
                <w:sz w:val="20"/>
                <w:szCs w:val="20"/>
              </w:rPr>
              <w:t>Dulqo'dah</w:t>
            </w:r>
            <w:proofErr w:type="spellEnd"/>
            <w:r w:rsidR="0070410A">
              <w:rPr>
                <w:i/>
                <w:iCs/>
                <w:sz w:val="20"/>
                <w:szCs w:val="20"/>
              </w:rPr>
              <w:t xml:space="preserve"> 1441</w:t>
            </w:r>
          </w:p>
        </w:tc>
      </w:tr>
      <w:tr w:rsidR="00F64DA2" w14:paraId="5C9AE9EC" w14:textId="77777777" w:rsidTr="007E35A0">
        <w:trPr>
          <w:trHeight w:hRule="exact" w:val="533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630CEE76" w14:textId="6D1C7554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 w:rsidRPr="003A0878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B94523A" w14:textId="77777777" w:rsidR="00F64DA2" w:rsidRDefault="00F64DA2" w:rsidP="001C1646">
            <w:pPr>
              <w:ind w:left="102" w:right="-20" w:hanging="31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Effect of software facilitated teaching on final grades of dental students in a dental morphology course</w:t>
            </w:r>
            <w:r>
              <w:rPr>
                <w:sz w:val="20"/>
                <w:szCs w:val="20"/>
              </w:rPr>
              <w:t>.</w:t>
            </w:r>
          </w:p>
          <w:p w14:paraId="02251351" w14:textId="4E31D5B7" w:rsidR="00F64DA2" w:rsidRPr="00CE072B" w:rsidRDefault="00F64DA2" w:rsidP="001C1646">
            <w:pPr>
              <w:ind w:left="102" w:right="-20" w:hanging="31"/>
              <w:rPr>
                <w:i/>
                <w:iCs/>
                <w:sz w:val="20"/>
                <w:szCs w:val="20"/>
              </w:rPr>
            </w:pPr>
            <w:r w:rsidRPr="00CE072B">
              <w:rPr>
                <w:i/>
                <w:iCs/>
                <w:sz w:val="20"/>
                <w:szCs w:val="20"/>
              </w:rPr>
              <w:t>7 Safar 1440</w:t>
            </w:r>
          </w:p>
        </w:tc>
      </w:tr>
      <w:tr w:rsidR="00F64DA2" w14:paraId="7491C2EF" w14:textId="77777777" w:rsidTr="007E35A0">
        <w:trPr>
          <w:trHeight w:hRule="exact" w:val="838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CF98A47" w14:textId="77CE086E" w:rsidR="00F64DA2" w:rsidRDefault="00F64DA2" w:rsidP="007E35A0">
            <w:pPr>
              <w:ind w:right="-20"/>
              <w:jc w:val="center"/>
              <w:rPr>
                <w:sz w:val="20"/>
                <w:szCs w:val="20"/>
              </w:rPr>
            </w:pPr>
            <w:r w:rsidRPr="001C1646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8E09C9A" w14:textId="1281F7BA" w:rsidR="00F64DA2" w:rsidRDefault="00F64DA2" w:rsidP="001C1646">
            <w:pPr>
              <w:ind w:left="102" w:right="-20"/>
              <w:rPr>
                <w:sz w:val="20"/>
                <w:szCs w:val="20"/>
              </w:rPr>
            </w:pPr>
            <w:r w:rsidRPr="00831281">
              <w:rPr>
                <w:rFonts w:eastAsia="Times New Roman" w:cs="Arial"/>
                <w:color w:val="000000"/>
                <w:sz w:val="20"/>
                <w:szCs w:val="20"/>
              </w:rPr>
              <w:t>Effect of polymerization technique and glass fiber addition on the surface roughness and hardness of PMMA denture base material</w:t>
            </w:r>
            <w:r>
              <w:rPr>
                <w:sz w:val="20"/>
                <w:szCs w:val="20"/>
              </w:rPr>
              <w:t>.</w:t>
            </w:r>
          </w:p>
          <w:p w14:paraId="2C3A90A6" w14:textId="47ADE316" w:rsidR="00F64DA2" w:rsidRPr="00CE072B" w:rsidRDefault="00F64DA2" w:rsidP="001C1646">
            <w:pPr>
              <w:ind w:left="102" w:right="-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Pr="00CE072B">
              <w:rPr>
                <w:i/>
                <w:iCs/>
                <w:sz w:val="20"/>
                <w:szCs w:val="20"/>
              </w:rPr>
              <w:t xml:space="preserve"> Ramadhan 144</w:t>
            </w:r>
            <w:r w:rsidR="0070410A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64DA2" w14:paraId="2B6A8191" w14:textId="77777777" w:rsidTr="007E35A0">
        <w:trPr>
          <w:trHeight w:hRule="exact" w:val="850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A6ECAA6" w14:textId="362659F9" w:rsidR="00F64DA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 w:rsidRPr="001C1646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68A4E091" w14:textId="1F094309" w:rsidR="00F64DA2" w:rsidRDefault="00F64DA2" w:rsidP="001C1646">
            <w:pPr>
              <w:ind w:left="102" w:right="-20"/>
              <w:rPr>
                <w:sz w:val="20"/>
                <w:szCs w:val="20"/>
              </w:rPr>
            </w:pPr>
            <w:r w:rsidRPr="00D03633">
              <w:rPr>
                <w:rFonts w:cstheme="majorBidi"/>
                <w:bCs/>
                <w:sz w:val="20"/>
                <w:szCs w:val="20"/>
              </w:rPr>
              <w:t>Effect of Zirconium oxide</w:t>
            </w:r>
            <w:r w:rsidRPr="00D03633">
              <w:rPr>
                <w:rFonts w:cstheme="majorBidi"/>
                <w:sz w:val="20"/>
                <w:szCs w:val="20"/>
                <w:vertAlign w:val="subscript"/>
              </w:rPr>
              <w:t xml:space="preserve"> </w:t>
            </w:r>
            <w:r w:rsidRPr="00D03633">
              <w:rPr>
                <w:rFonts w:cstheme="majorBidi"/>
                <w:bCs/>
                <w:sz w:val="20"/>
                <w:szCs w:val="20"/>
              </w:rPr>
              <w:t>Nanoparticles Addition on the Optical and Tensile Properties of PMMA Denture Base Material</w:t>
            </w:r>
            <w:r>
              <w:rPr>
                <w:sz w:val="20"/>
                <w:szCs w:val="20"/>
              </w:rPr>
              <w:t>.</w:t>
            </w:r>
          </w:p>
          <w:p w14:paraId="77610058" w14:textId="59E8A358" w:rsidR="00F64DA2" w:rsidRDefault="00F64DA2" w:rsidP="001C1646">
            <w:pPr>
              <w:ind w:left="102" w:right="-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Pr="00CE072B">
              <w:rPr>
                <w:i/>
                <w:iCs/>
                <w:sz w:val="20"/>
                <w:szCs w:val="20"/>
              </w:rPr>
              <w:t xml:space="preserve"> Ramadhan 144</w:t>
            </w:r>
            <w:r w:rsidR="0070410A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F64DA2" w14:paraId="03222309" w14:textId="77777777" w:rsidTr="007E35A0">
        <w:trPr>
          <w:trHeight w:hRule="exact" w:val="848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7DF435EC" w14:textId="78568297" w:rsidR="00F64DA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 w:rsidRPr="001C1646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1DB56405" w14:textId="415D670B" w:rsidR="00F64DA2" w:rsidRDefault="00F64DA2" w:rsidP="001C1646">
            <w:pPr>
              <w:ind w:left="102" w:right="-20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Fabrication of an Implant-Supported Fixed Interim Prosthesis Using a Duplicate Denture: An Alternative Technique</w:t>
            </w:r>
            <w:r>
              <w:rPr>
                <w:sz w:val="20"/>
              </w:rPr>
              <w:t>.</w:t>
            </w:r>
          </w:p>
          <w:p w14:paraId="1CC58FE1" w14:textId="5A2B70F8" w:rsidR="00F64DA2" w:rsidRDefault="00F64DA2" w:rsidP="001C1646">
            <w:pPr>
              <w:ind w:left="102" w:right="-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Pr="00CE072B">
              <w:rPr>
                <w:i/>
                <w:iCs/>
                <w:sz w:val="20"/>
                <w:szCs w:val="20"/>
              </w:rPr>
              <w:t xml:space="preserve"> Ramadhan 144</w:t>
            </w:r>
            <w:r w:rsidR="0070410A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513982" w14:paraId="0553F630" w14:textId="77777777" w:rsidTr="007E35A0">
        <w:trPr>
          <w:trHeight w:hRule="exact" w:val="846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4FE6ACBF" w14:textId="29DCD298" w:rsidR="0051398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 w:rsidRPr="003A0878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73946B17" w14:textId="77777777" w:rsidR="00513982" w:rsidRDefault="00513982" w:rsidP="001C1646">
            <w:pPr>
              <w:ind w:left="102" w:right="-20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Comparative Effect of Different Polymerization Techniques on the Flexural and Surface Properties of Acrylic Denture Bases</w:t>
            </w:r>
            <w:r w:rsidR="0002419D">
              <w:rPr>
                <w:sz w:val="20"/>
                <w:szCs w:val="20"/>
              </w:rPr>
              <w:t>.</w:t>
            </w:r>
          </w:p>
          <w:p w14:paraId="5F7DFE4A" w14:textId="58C6992E" w:rsidR="0002419D" w:rsidRPr="00F54472" w:rsidRDefault="00F64DA2" w:rsidP="001C1646">
            <w:pPr>
              <w:ind w:left="102" w:right="-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  <w:r w:rsidR="0002419D" w:rsidRPr="00F544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54472" w:rsidRPr="00F54472">
              <w:rPr>
                <w:i/>
                <w:iCs/>
                <w:sz w:val="20"/>
                <w:szCs w:val="20"/>
              </w:rPr>
              <w:t>Dulqo'dah</w:t>
            </w:r>
            <w:proofErr w:type="spellEnd"/>
            <w:r w:rsidR="00F54472" w:rsidRPr="00F54472">
              <w:rPr>
                <w:i/>
                <w:iCs/>
                <w:sz w:val="20"/>
                <w:szCs w:val="20"/>
              </w:rPr>
              <w:t xml:space="preserve"> 144</w:t>
            </w:r>
            <w:r w:rsidR="0070410A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513982" w14:paraId="63638A15" w14:textId="77777777" w:rsidTr="007E35A0">
        <w:trPr>
          <w:trHeight w:hRule="exact" w:val="858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28E89982" w14:textId="1787CEE3" w:rsidR="0051398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 w:rsidRPr="003A0878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10EEA127" w14:textId="77777777" w:rsidR="00513982" w:rsidRDefault="00513982" w:rsidP="001C1646">
            <w:pPr>
              <w:ind w:left="102" w:right="-20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Efficacy of Novel Cleansing Agent for the Decontamination of Lithium Disilicate Ceramics- A Shear Bond Strength Study</w:t>
            </w:r>
            <w:r w:rsidR="00572D53">
              <w:rPr>
                <w:sz w:val="20"/>
                <w:szCs w:val="20"/>
              </w:rPr>
              <w:t>.</w:t>
            </w:r>
          </w:p>
          <w:p w14:paraId="7E55D7B4" w14:textId="4C6F2911" w:rsidR="00572D53" w:rsidRPr="00572D53" w:rsidRDefault="00572D53" w:rsidP="001C1646">
            <w:pPr>
              <w:ind w:left="102" w:right="-20"/>
              <w:rPr>
                <w:i/>
                <w:iCs/>
                <w:sz w:val="20"/>
                <w:szCs w:val="20"/>
              </w:rPr>
            </w:pPr>
            <w:r w:rsidRPr="00572D53">
              <w:rPr>
                <w:i/>
                <w:iCs/>
                <w:sz w:val="20"/>
                <w:szCs w:val="20"/>
              </w:rPr>
              <w:t>18 Sha'ban 1438</w:t>
            </w:r>
          </w:p>
        </w:tc>
      </w:tr>
      <w:tr w:rsidR="00513982" w14:paraId="45DC8ACB" w14:textId="77777777" w:rsidTr="007E35A0">
        <w:trPr>
          <w:trHeight w:hRule="exact" w:val="842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3301854E" w14:textId="5018A0BF" w:rsidR="0051398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 w:rsidRPr="003A0878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4E892ED4" w14:textId="77777777" w:rsidR="00513982" w:rsidRDefault="00513982" w:rsidP="001C1646">
            <w:pPr>
              <w:ind w:left="102" w:right="-20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Influence of incorporation of ZrO2 nanoparticles on the repair strength of polymethyl methacrylate denture bases</w:t>
            </w:r>
            <w:r w:rsidR="0037059F">
              <w:rPr>
                <w:sz w:val="20"/>
                <w:szCs w:val="20"/>
              </w:rPr>
              <w:t>.</w:t>
            </w:r>
          </w:p>
          <w:p w14:paraId="5C63CE70" w14:textId="51C3A83A" w:rsidR="0037059F" w:rsidRDefault="0037059F" w:rsidP="001C1646">
            <w:pPr>
              <w:ind w:left="102" w:right="-20"/>
              <w:rPr>
                <w:sz w:val="20"/>
                <w:szCs w:val="20"/>
              </w:rPr>
            </w:pPr>
            <w:r w:rsidRPr="00572D53">
              <w:rPr>
                <w:i/>
                <w:iCs/>
                <w:sz w:val="20"/>
                <w:szCs w:val="20"/>
              </w:rPr>
              <w:t>18 Sha'ban 1438</w:t>
            </w:r>
          </w:p>
        </w:tc>
      </w:tr>
      <w:tr w:rsidR="00513982" w14:paraId="43995BCE" w14:textId="77777777" w:rsidTr="007E35A0">
        <w:trPr>
          <w:trHeight w:hRule="exact" w:val="690"/>
        </w:trPr>
        <w:tc>
          <w:tcPr>
            <w:tcW w:w="436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  <w:vAlign w:val="center"/>
          </w:tcPr>
          <w:p w14:paraId="19A6430C" w14:textId="5BDBA7C3" w:rsidR="00513982" w:rsidRPr="001C1646" w:rsidRDefault="00F64DA2" w:rsidP="007E35A0">
            <w:pPr>
              <w:ind w:left="10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single" w:sz="4" w:space="0" w:color="DFCFA0"/>
              <w:left w:val="single" w:sz="4" w:space="0" w:color="DFCFA0"/>
              <w:bottom w:val="single" w:sz="4" w:space="0" w:color="DFCFA0"/>
              <w:right w:val="single" w:sz="4" w:space="0" w:color="DFCFA0"/>
            </w:tcBorders>
          </w:tcPr>
          <w:p w14:paraId="5A199B73" w14:textId="77777777" w:rsidR="00513982" w:rsidRDefault="00513982" w:rsidP="001C1646">
            <w:pPr>
              <w:ind w:left="102" w:right="-20"/>
              <w:rPr>
                <w:sz w:val="20"/>
                <w:szCs w:val="20"/>
              </w:rPr>
            </w:pPr>
            <w:r w:rsidRPr="00A56A27">
              <w:rPr>
                <w:sz w:val="20"/>
              </w:rPr>
              <w:t>Zygomatic implants as a rehabilitation approach for a severely deficient maxilla</w:t>
            </w:r>
            <w:r w:rsidR="0037059F">
              <w:rPr>
                <w:sz w:val="20"/>
                <w:szCs w:val="20"/>
              </w:rPr>
              <w:t>.</w:t>
            </w:r>
          </w:p>
          <w:p w14:paraId="1A66D796" w14:textId="0D79D945" w:rsidR="0037059F" w:rsidRPr="0037059F" w:rsidRDefault="0037059F" w:rsidP="001C1646">
            <w:pPr>
              <w:ind w:left="102" w:right="-20"/>
              <w:rPr>
                <w:i/>
                <w:iCs/>
                <w:sz w:val="20"/>
                <w:szCs w:val="20"/>
              </w:rPr>
            </w:pPr>
            <w:r w:rsidRPr="0037059F">
              <w:rPr>
                <w:i/>
                <w:iCs/>
                <w:sz w:val="20"/>
                <w:szCs w:val="20"/>
              </w:rPr>
              <w:t xml:space="preserve">12 Rabi 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37059F">
              <w:rPr>
                <w:i/>
                <w:iCs/>
                <w:sz w:val="20"/>
                <w:szCs w:val="20"/>
              </w:rPr>
              <w:t>I 1436</w:t>
            </w:r>
          </w:p>
        </w:tc>
      </w:tr>
    </w:tbl>
    <w:p w14:paraId="14F44205" w14:textId="236D7793" w:rsidR="00DB122A" w:rsidRDefault="00DB122A" w:rsidP="00407C81">
      <w:pPr>
        <w:pStyle w:val="BodyText"/>
        <w:spacing w:before="6"/>
        <w:rPr>
          <w:sz w:val="16"/>
        </w:rPr>
      </w:pPr>
    </w:p>
    <w:p w14:paraId="218A7575" w14:textId="77777777" w:rsidR="0069419F" w:rsidRDefault="0069419F" w:rsidP="00407C81">
      <w:pPr>
        <w:pStyle w:val="BodyText"/>
        <w:spacing w:before="6"/>
        <w:rPr>
          <w:sz w:val="16"/>
        </w:rPr>
      </w:pPr>
    </w:p>
    <w:p w14:paraId="4EBE300C" w14:textId="77777777" w:rsidR="0069419F" w:rsidRDefault="0069419F" w:rsidP="0069419F">
      <w:pPr>
        <w:pStyle w:val="Heading1"/>
        <w:ind w:left="0"/>
        <w:rPr>
          <w:color w:val="B6791B"/>
        </w:rPr>
      </w:pPr>
      <w:r>
        <w:rPr>
          <w:color w:val="B6791B"/>
        </w:rPr>
        <w:t>Last Update</w:t>
      </w:r>
    </w:p>
    <w:p w14:paraId="714626C1" w14:textId="2458AEEB" w:rsidR="0069419F" w:rsidRDefault="00D83469" w:rsidP="0069419F">
      <w:pPr>
        <w:pStyle w:val="Heading1"/>
        <w:ind w:left="0"/>
      </w:pPr>
      <w:r>
        <w:rPr>
          <w:color w:val="B6791B"/>
        </w:rPr>
        <w:t>01/</w:t>
      </w:r>
      <w:r w:rsidR="00A654F7">
        <w:rPr>
          <w:color w:val="B6791B"/>
        </w:rPr>
        <w:t>11</w:t>
      </w:r>
      <w:r w:rsidR="0069419F">
        <w:rPr>
          <w:color w:val="B6791B"/>
        </w:rPr>
        <w:t>/202</w:t>
      </w:r>
      <w:r w:rsidR="004F79E6">
        <w:rPr>
          <w:color w:val="B6791B"/>
        </w:rPr>
        <w:t>3</w:t>
      </w:r>
    </w:p>
    <w:p w14:paraId="2B49B79F" w14:textId="77777777" w:rsidR="0069419F" w:rsidRDefault="0069419F" w:rsidP="0069419F">
      <w:pPr>
        <w:pStyle w:val="BodyText"/>
        <w:spacing w:before="1"/>
        <w:rPr>
          <w:sz w:val="15"/>
        </w:rPr>
      </w:pPr>
    </w:p>
    <w:p w14:paraId="57C8D5C8" w14:textId="77777777" w:rsidR="0069419F" w:rsidRPr="00DB122A" w:rsidRDefault="0069419F" w:rsidP="00407C81">
      <w:pPr>
        <w:pStyle w:val="BodyText"/>
        <w:spacing w:before="6"/>
        <w:rPr>
          <w:sz w:val="16"/>
        </w:rPr>
      </w:pPr>
    </w:p>
    <w:sectPr w:rsidR="0069419F" w:rsidRPr="00DB122A" w:rsidSect="002F0822">
      <w:headerReference w:type="default" r:id="rId54"/>
      <w:pgSz w:w="12240" w:h="15840"/>
      <w:pgMar w:top="1440" w:right="72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9516" w14:textId="77777777" w:rsidR="00394C78" w:rsidRDefault="00394C78">
      <w:r>
        <w:separator/>
      </w:r>
    </w:p>
  </w:endnote>
  <w:endnote w:type="continuationSeparator" w:id="0">
    <w:p w14:paraId="36E105B1" w14:textId="77777777" w:rsidR="00394C78" w:rsidRDefault="0039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E" w14:textId="77777777" w:rsidR="00394C78" w:rsidRDefault="00394C78">
      <w:r>
        <w:separator/>
      </w:r>
    </w:p>
  </w:footnote>
  <w:footnote w:type="continuationSeparator" w:id="0">
    <w:p w14:paraId="50CB7AF8" w14:textId="77777777" w:rsidR="00394C78" w:rsidRDefault="0039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557F" w14:textId="77777777" w:rsidR="009E5518" w:rsidRDefault="009E5518">
    <w:pPr>
      <w:pStyle w:val="BodyText"/>
      <w:spacing w:line="14" w:lineRule="auto"/>
    </w:pPr>
    <w:r w:rsidRPr="00D1247A">
      <w:rPr>
        <w:rFonts w:eastAsia="Times New Roman" w:cs="Adobe Arabic"/>
        <w:noProof/>
      </w:rPr>
      <w:drawing>
        <wp:anchor distT="0" distB="0" distL="114300" distR="114300" simplePos="0" relativeHeight="251663360" behindDoc="0" locked="0" layoutInCell="1" allowOverlap="1" wp14:anchorId="40833CE9" wp14:editId="05C4962F">
          <wp:simplePos x="0" y="0"/>
          <wp:positionH relativeFrom="page">
            <wp:posOffset>0</wp:posOffset>
          </wp:positionH>
          <wp:positionV relativeFrom="paragraph">
            <wp:posOffset>9525</wp:posOffset>
          </wp:positionV>
          <wp:extent cx="8073165" cy="1145540"/>
          <wp:effectExtent l="0" t="0" r="4445" b="0"/>
          <wp:wrapSquare wrapText="bothSides"/>
          <wp:docPr id="6" name="Picture 1" descr="../../../../../../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16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71BD" w14:textId="77777777" w:rsidR="009E5518" w:rsidRDefault="009E5518">
    <w:pPr>
      <w:pStyle w:val="BodyText"/>
      <w:spacing w:line="14" w:lineRule="auto"/>
    </w:pPr>
    <w:r w:rsidRPr="00D1247A">
      <w:rPr>
        <w:rFonts w:eastAsia="Times New Roman" w:cs="Adobe Arabic"/>
        <w:noProof/>
      </w:rPr>
      <w:drawing>
        <wp:anchor distT="0" distB="0" distL="114300" distR="114300" simplePos="0" relativeHeight="251665408" behindDoc="0" locked="0" layoutInCell="1" allowOverlap="1" wp14:anchorId="61C22CE3" wp14:editId="7140F9EC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8073165" cy="1145540"/>
          <wp:effectExtent l="0" t="0" r="4445" b="0"/>
          <wp:wrapSquare wrapText="bothSides"/>
          <wp:docPr id="5" name="Picture 2" descr="../../../../../../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16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DB1"/>
    <w:multiLevelType w:val="hybridMultilevel"/>
    <w:tmpl w:val="0246A422"/>
    <w:lvl w:ilvl="0" w:tplc="3C9C911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9362992"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4E4C1BAA"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A99C6188"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1BA622AA"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2286B092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5DDC1E28"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4F249E6E"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496400A4"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1" w15:restartNumberingAfterBreak="0">
    <w:nsid w:val="355D64A0"/>
    <w:multiLevelType w:val="hybridMultilevel"/>
    <w:tmpl w:val="19F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5F00"/>
    <w:multiLevelType w:val="hybridMultilevel"/>
    <w:tmpl w:val="97A6399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2094354595">
    <w:abstractNumId w:val="0"/>
  </w:num>
  <w:num w:numId="2" w16cid:durableId="1937983888">
    <w:abstractNumId w:val="1"/>
  </w:num>
  <w:num w:numId="3" w16cid:durableId="113175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38"/>
    <w:rsid w:val="00003BB0"/>
    <w:rsid w:val="00011766"/>
    <w:rsid w:val="0001386F"/>
    <w:rsid w:val="0002419D"/>
    <w:rsid w:val="00030549"/>
    <w:rsid w:val="00035D56"/>
    <w:rsid w:val="00037E45"/>
    <w:rsid w:val="00044888"/>
    <w:rsid w:val="0005449E"/>
    <w:rsid w:val="00062EB4"/>
    <w:rsid w:val="00074CF1"/>
    <w:rsid w:val="0009455D"/>
    <w:rsid w:val="000C09BB"/>
    <w:rsid w:val="000C1738"/>
    <w:rsid w:val="000C2D9E"/>
    <w:rsid w:val="000E226D"/>
    <w:rsid w:val="000E2B75"/>
    <w:rsid w:val="000E3F61"/>
    <w:rsid w:val="000E68FA"/>
    <w:rsid w:val="000E708C"/>
    <w:rsid w:val="000F2847"/>
    <w:rsid w:val="000F51DB"/>
    <w:rsid w:val="000F5605"/>
    <w:rsid w:val="00101177"/>
    <w:rsid w:val="0010361A"/>
    <w:rsid w:val="001049B4"/>
    <w:rsid w:val="00121DB7"/>
    <w:rsid w:val="001559E1"/>
    <w:rsid w:val="00173BC2"/>
    <w:rsid w:val="0018251D"/>
    <w:rsid w:val="00184816"/>
    <w:rsid w:val="00186667"/>
    <w:rsid w:val="001A70D4"/>
    <w:rsid w:val="001B3EB9"/>
    <w:rsid w:val="001B67FD"/>
    <w:rsid w:val="001C0DA5"/>
    <w:rsid w:val="001C1646"/>
    <w:rsid w:val="001D0357"/>
    <w:rsid w:val="001D2928"/>
    <w:rsid w:val="001D2960"/>
    <w:rsid w:val="001D4103"/>
    <w:rsid w:val="001E2608"/>
    <w:rsid w:val="001E2709"/>
    <w:rsid w:val="001E5C5D"/>
    <w:rsid w:val="001E7F38"/>
    <w:rsid w:val="001F6BEA"/>
    <w:rsid w:val="002018CF"/>
    <w:rsid w:val="00212D14"/>
    <w:rsid w:val="0021428B"/>
    <w:rsid w:val="0022071A"/>
    <w:rsid w:val="00220DCE"/>
    <w:rsid w:val="00234D1D"/>
    <w:rsid w:val="00270E9E"/>
    <w:rsid w:val="00281A95"/>
    <w:rsid w:val="00283A12"/>
    <w:rsid w:val="002859E2"/>
    <w:rsid w:val="002B07FB"/>
    <w:rsid w:val="002B15CF"/>
    <w:rsid w:val="002B7946"/>
    <w:rsid w:val="002C590C"/>
    <w:rsid w:val="002E30A7"/>
    <w:rsid w:val="002F0822"/>
    <w:rsid w:val="002F1912"/>
    <w:rsid w:val="002F2433"/>
    <w:rsid w:val="002F2E0A"/>
    <w:rsid w:val="002F79A6"/>
    <w:rsid w:val="00307CDB"/>
    <w:rsid w:val="00311056"/>
    <w:rsid w:val="00312518"/>
    <w:rsid w:val="0031377F"/>
    <w:rsid w:val="003168FB"/>
    <w:rsid w:val="00353027"/>
    <w:rsid w:val="00356B74"/>
    <w:rsid w:val="0037059F"/>
    <w:rsid w:val="00372B78"/>
    <w:rsid w:val="00382297"/>
    <w:rsid w:val="00394C78"/>
    <w:rsid w:val="003A0878"/>
    <w:rsid w:val="003D04A4"/>
    <w:rsid w:val="003D662F"/>
    <w:rsid w:val="003F51CC"/>
    <w:rsid w:val="003F5AB3"/>
    <w:rsid w:val="00402A1F"/>
    <w:rsid w:val="004054A9"/>
    <w:rsid w:val="004064FB"/>
    <w:rsid w:val="0040669D"/>
    <w:rsid w:val="00407C81"/>
    <w:rsid w:val="00420E65"/>
    <w:rsid w:val="00427CCC"/>
    <w:rsid w:val="00432F27"/>
    <w:rsid w:val="00444D49"/>
    <w:rsid w:val="0045070C"/>
    <w:rsid w:val="00467CEE"/>
    <w:rsid w:val="00467EE2"/>
    <w:rsid w:val="00472F54"/>
    <w:rsid w:val="00486955"/>
    <w:rsid w:val="004877CE"/>
    <w:rsid w:val="0049171B"/>
    <w:rsid w:val="004936D5"/>
    <w:rsid w:val="004946A9"/>
    <w:rsid w:val="004A6472"/>
    <w:rsid w:val="004C5C65"/>
    <w:rsid w:val="004D37F0"/>
    <w:rsid w:val="004D6DBB"/>
    <w:rsid w:val="004E2DA4"/>
    <w:rsid w:val="004F312B"/>
    <w:rsid w:val="004F557E"/>
    <w:rsid w:val="004F682D"/>
    <w:rsid w:val="004F78C4"/>
    <w:rsid w:val="004F79E6"/>
    <w:rsid w:val="00502DEA"/>
    <w:rsid w:val="00513982"/>
    <w:rsid w:val="005316B7"/>
    <w:rsid w:val="00531CBF"/>
    <w:rsid w:val="00537573"/>
    <w:rsid w:val="00544481"/>
    <w:rsid w:val="00554894"/>
    <w:rsid w:val="00561616"/>
    <w:rsid w:val="00572D53"/>
    <w:rsid w:val="00586FCF"/>
    <w:rsid w:val="0059257D"/>
    <w:rsid w:val="005A230B"/>
    <w:rsid w:val="005B130A"/>
    <w:rsid w:val="005B36D8"/>
    <w:rsid w:val="005C1143"/>
    <w:rsid w:val="005C75DE"/>
    <w:rsid w:val="005E61BD"/>
    <w:rsid w:val="0060088F"/>
    <w:rsid w:val="00602215"/>
    <w:rsid w:val="00613B1B"/>
    <w:rsid w:val="0061465B"/>
    <w:rsid w:val="006163B4"/>
    <w:rsid w:val="0061777A"/>
    <w:rsid w:val="006406BA"/>
    <w:rsid w:val="00662D3A"/>
    <w:rsid w:val="00671EDE"/>
    <w:rsid w:val="00681896"/>
    <w:rsid w:val="00681B20"/>
    <w:rsid w:val="00685A7F"/>
    <w:rsid w:val="00686DDA"/>
    <w:rsid w:val="0069419F"/>
    <w:rsid w:val="00694EDE"/>
    <w:rsid w:val="006965FE"/>
    <w:rsid w:val="006B43E5"/>
    <w:rsid w:val="006C0739"/>
    <w:rsid w:val="006C663D"/>
    <w:rsid w:val="006D2834"/>
    <w:rsid w:val="006E0FEB"/>
    <w:rsid w:val="006F6EDF"/>
    <w:rsid w:val="0070410A"/>
    <w:rsid w:val="00704BEA"/>
    <w:rsid w:val="007536D1"/>
    <w:rsid w:val="00756440"/>
    <w:rsid w:val="00760015"/>
    <w:rsid w:val="00767C83"/>
    <w:rsid w:val="007A4126"/>
    <w:rsid w:val="007A790B"/>
    <w:rsid w:val="007D211E"/>
    <w:rsid w:val="007D48FD"/>
    <w:rsid w:val="007D78CA"/>
    <w:rsid w:val="007E167C"/>
    <w:rsid w:val="007E35A0"/>
    <w:rsid w:val="008069CE"/>
    <w:rsid w:val="008079D3"/>
    <w:rsid w:val="0081278F"/>
    <w:rsid w:val="00822CF0"/>
    <w:rsid w:val="008256C4"/>
    <w:rsid w:val="00831281"/>
    <w:rsid w:val="008344D4"/>
    <w:rsid w:val="00835C93"/>
    <w:rsid w:val="00836D75"/>
    <w:rsid w:val="00837C2F"/>
    <w:rsid w:val="00842A53"/>
    <w:rsid w:val="00850A13"/>
    <w:rsid w:val="00861EA7"/>
    <w:rsid w:val="00863D04"/>
    <w:rsid w:val="008C3299"/>
    <w:rsid w:val="008D70FF"/>
    <w:rsid w:val="008E1678"/>
    <w:rsid w:val="008E1A45"/>
    <w:rsid w:val="0090778E"/>
    <w:rsid w:val="009109F6"/>
    <w:rsid w:val="009167DB"/>
    <w:rsid w:val="00920DBF"/>
    <w:rsid w:val="00926B36"/>
    <w:rsid w:val="00932538"/>
    <w:rsid w:val="009366EE"/>
    <w:rsid w:val="0096782D"/>
    <w:rsid w:val="00991CF4"/>
    <w:rsid w:val="00993F0B"/>
    <w:rsid w:val="00994D5F"/>
    <w:rsid w:val="00995FFF"/>
    <w:rsid w:val="009977CF"/>
    <w:rsid w:val="009A17B5"/>
    <w:rsid w:val="009B0F1E"/>
    <w:rsid w:val="009B7C0D"/>
    <w:rsid w:val="009B7DD2"/>
    <w:rsid w:val="009C0A83"/>
    <w:rsid w:val="009D3F49"/>
    <w:rsid w:val="009E2CF6"/>
    <w:rsid w:val="009E3264"/>
    <w:rsid w:val="009E5518"/>
    <w:rsid w:val="00A211C1"/>
    <w:rsid w:val="00A3375B"/>
    <w:rsid w:val="00A34ACA"/>
    <w:rsid w:val="00A351ED"/>
    <w:rsid w:val="00A56A27"/>
    <w:rsid w:val="00A60DFA"/>
    <w:rsid w:val="00A61344"/>
    <w:rsid w:val="00A654F7"/>
    <w:rsid w:val="00A85152"/>
    <w:rsid w:val="00A867E4"/>
    <w:rsid w:val="00A93E53"/>
    <w:rsid w:val="00AA0C61"/>
    <w:rsid w:val="00AC0829"/>
    <w:rsid w:val="00AC1546"/>
    <w:rsid w:val="00AC72ED"/>
    <w:rsid w:val="00AD4487"/>
    <w:rsid w:val="00AD4759"/>
    <w:rsid w:val="00AD5563"/>
    <w:rsid w:val="00AE42DD"/>
    <w:rsid w:val="00B03AB3"/>
    <w:rsid w:val="00B15A2F"/>
    <w:rsid w:val="00B219DC"/>
    <w:rsid w:val="00B31153"/>
    <w:rsid w:val="00B51F7C"/>
    <w:rsid w:val="00B63A16"/>
    <w:rsid w:val="00B65D30"/>
    <w:rsid w:val="00B66311"/>
    <w:rsid w:val="00B679D6"/>
    <w:rsid w:val="00B70F25"/>
    <w:rsid w:val="00BB6C9E"/>
    <w:rsid w:val="00BC5DEC"/>
    <w:rsid w:val="00BD7CDF"/>
    <w:rsid w:val="00BE1C6E"/>
    <w:rsid w:val="00BE2DDA"/>
    <w:rsid w:val="00BF5E25"/>
    <w:rsid w:val="00C1360C"/>
    <w:rsid w:val="00C260AC"/>
    <w:rsid w:val="00C31205"/>
    <w:rsid w:val="00C33411"/>
    <w:rsid w:val="00C35CB4"/>
    <w:rsid w:val="00C372F2"/>
    <w:rsid w:val="00C45E08"/>
    <w:rsid w:val="00C52124"/>
    <w:rsid w:val="00C63087"/>
    <w:rsid w:val="00C64015"/>
    <w:rsid w:val="00C666A3"/>
    <w:rsid w:val="00C73615"/>
    <w:rsid w:val="00C8732C"/>
    <w:rsid w:val="00C97EEE"/>
    <w:rsid w:val="00CA5E8C"/>
    <w:rsid w:val="00CA5FC1"/>
    <w:rsid w:val="00CB3954"/>
    <w:rsid w:val="00CD058A"/>
    <w:rsid w:val="00CD2CB1"/>
    <w:rsid w:val="00CE072B"/>
    <w:rsid w:val="00CE14F8"/>
    <w:rsid w:val="00CE6625"/>
    <w:rsid w:val="00CE6794"/>
    <w:rsid w:val="00CF3366"/>
    <w:rsid w:val="00CF3949"/>
    <w:rsid w:val="00CF4324"/>
    <w:rsid w:val="00CF4DF0"/>
    <w:rsid w:val="00D03633"/>
    <w:rsid w:val="00D038C4"/>
    <w:rsid w:val="00D10E7D"/>
    <w:rsid w:val="00D1247A"/>
    <w:rsid w:val="00D24F35"/>
    <w:rsid w:val="00D341E4"/>
    <w:rsid w:val="00D5783E"/>
    <w:rsid w:val="00D6493F"/>
    <w:rsid w:val="00D67F30"/>
    <w:rsid w:val="00D7094D"/>
    <w:rsid w:val="00D80EB0"/>
    <w:rsid w:val="00D83469"/>
    <w:rsid w:val="00D84029"/>
    <w:rsid w:val="00D84564"/>
    <w:rsid w:val="00DB122A"/>
    <w:rsid w:val="00DB6013"/>
    <w:rsid w:val="00DD19BA"/>
    <w:rsid w:val="00DF77BF"/>
    <w:rsid w:val="00DF7CFC"/>
    <w:rsid w:val="00E0000D"/>
    <w:rsid w:val="00E04A90"/>
    <w:rsid w:val="00E05E8D"/>
    <w:rsid w:val="00E2276E"/>
    <w:rsid w:val="00E3743C"/>
    <w:rsid w:val="00E41FBB"/>
    <w:rsid w:val="00E46C86"/>
    <w:rsid w:val="00E712BF"/>
    <w:rsid w:val="00E77FF1"/>
    <w:rsid w:val="00E84308"/>
    <w:rsid w:val="00E978EC"/>
    <w:rsid w:val="00EA1BB4"/>
    <w:rsid w:val="00EA4F55"/>
    <w:rsid w:val="00EB0E45"/>
    <w:rsid w:val="00EE5906"/>
    <w:rsid w:val="00EF0C9F"/>
    <w:rsid w:val="00F010F5"/>
    <w:rsid w:val="00F24F9E"/>
    <w:rsid w:val="00F26FC9"/>
    <w:rsid w:val="00F3019E"/>
    <w:rsid w:val="00F37B6C"/>
    <w:rsid w:val="00F4221B"/>
    <w:rsid w:val="00F54472"/>
    <w:rsid w:val="00F64DA2"/>
    <w:rsid w:val="00F7219A"/>
    <w:rsid w:val="00F730E0"/>
    <w:rsid w:val="00F73C06"/>
    <w:rsid w:val="00F77145"/>
    <w:rsid w:val="00F879FA"/>
    <w:rsid w:val="00FA3E4C"/>
    <w:rsid w:val="00FB2FBC"/>
    <w:rsid w:val="00FB75A5"/>
    <w:rsid w:val="00FC1D58"/>
    <w:rsid w:val="00FD61F1"/>
    <w:rsid w:val="00FE16D3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DA1BB"/>
  <w15:docId w15:val="{1ED3DE4E-AC8A-B441-990B-D9AE70CC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1"/>
    <w:qFormat/>
    <w:pPr>
      <w:spacing w:before="56"/>
      <w:ind w:left="1440"/>
      <w:outlineLvl w:val="0"/>
    </w:pPr>
    <w:rPr>
      <w:rFonts w:ascii="Calibri" w:eastAsia="Calibri" w:hAnsi="Calibri" w:cs="Calibri"/>
    </w:rPr>
  </w:style>
  <w:style w:type="paragraph" w:styleId="Heading8">
    <w:name w:val="heading 8"/>
    <w:basedOn w:val="Normal"/>
    <w:next w:val="Normal"/>
    <w:link w:val="Heading8Char"/>
    <w:qFormat/>
    <w:rsid w:val="00444D49"/>
    <w:pPr>
      <w:widowControl/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1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12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47A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12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47A"/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39"/>
    <w:rsid w:val="00CA5FC1"/>
    <w:pPr>
      <w:widowControl/>
    </w:pPr>
    <w:tblPr>
      <w:tblBorders>
        <w:top w:val="single" w:sz="4" w:space="0" w:color="DFCFA2"/>
        <w:left w:val="single" w:sz="4" w:space="0" w:color="DFCFA2"/>
        <w:bottom w:val="single" w:sz="4" w:space="0" w:color="DFCFA2"/>
        <w:right w:val="single" w:sz="4" w:space="0" w:color="DFCFA2"/>
        <w:insideH w:val="single" w:sz="4" w:space="0" w:color="DFCFA2"/>
        <w:insideV w:val="single" w:sz="4" w:space="0" w:color="DFCFA2"/>
      </w:tblBorders>
    </w:tblPr>
  </w:style>
  <w:style w:type="paragraph" w:customStyle="1" w:styleId="Default">
    <w:name w:val="Default"/>
    <w:rsid w:val="00CA5F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9F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D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24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24"/>
    <w:rPr>
      <w:rFonts w:ascii="Tahoma" w:hAnsi="Tahoma" w:cs="Tahoma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61EA7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E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44D49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le-text">
    <w:name w:val="title-text"/>
    <w:basedOn w:val="DefaultParagraphFont"/>
    <w:rsid w:val="002F0822"/>
  </w:style>
  <w:style w:type="character" w:customStyle="1" w:styleId="Heading1Char">
    <w:name w:val="Heading 1 Char"/>
    <w:basedOn w:val="DefaultParagraphFont"/>
    <w:link w:val="Heading1"/>
    <w:uiPriority w:val="1"/>
    <w:rsid w:val="0069419F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9419F"/>
    <w:rPr>
      <w:rFonts w:ascii="Calibri Light" w:eastAsia="Calibri Light" w:hAnsi="Calibri Light" w:cs="Calibri Light"/>
      <w:sz w:val="20"/>
      <w:szCs w:val="20"/>
    </w:rPr>
  </w:style>
  <w:style w:type="character" w:customStyle="1" w:styleId="eop">
    <w:name w:val="eop"/>
    <w:basedOn w:val="DefaultParagraphFont"/>
    <w:rsid w:val="0028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Gad+MM&amp;cauthor_id=32744393" TargetMode="External"/><Relationship Id="rId18" Type="http://schemas.openxmlformats.org/officeDocument/2006/relationships/hyperlink" Target="https://pubmed.ncbi.nlm.nih.gov/?term=Akhtar+S&amp;cauthor_id=33190862" TargetMode="External"/><Relationship Id="rId26" Type="http://schemas.openxmlformats.org/officeDocument/2006/relationships/hyperlink" Target="https://www.ncbi.nlm.nih.gov/pubmed/?term=Gad%20MM%5BAuthor%5D&amp;cauthor=true&amp;cauthor_uid=31955401" TargetMode="External"/><Relationship Id="rId39" Type="http://schemas.openxmlformats.org/officeDocument/2006/relationships/hyperlink" Target="https://www.ncbi.nlm.nih.gov/pubmed/?term=Gad%20MM%5BAuthor%5D&amp;cauthor=true&amp;cauthor_uid=31691740" TargetMode="External"/><Relationship Id="rId21" Type="http://schemas.openxmlformats.org/officeDocument/2006/relationships/hyperlink" Target="https://www.ncbi.nlm.nih.gov/pubmed/?term=Al-Thobity%20AM%5BAuthor%5D&amp;cauthor=true&amp;cauthor_uid=31696582" TargetMode="External"/><Relationship Id="rId34" Type="http://schemas.openxmlformats.org/officeDocument/2006/relationships/hyperlink" Target="https://www.ncbi.nlm.nih.gov/pubmed/?term=Al-Thobity%20AM%5BAuthor%5D&amp;cauthor=true&amp;cauthor_uid=31594192" TargetMode="External"/><Relationship Id="rId42" Type="http://schemas.openxmlformats.org/officeDocument/2006/relationships/hyperlink" Target="https://www.ncbi.nlm.nih.gov/pubmed/?term=Virtanen%20JI%5BAuthor%5D&amp;cauthor=true&amp;cauthor_uid=31691740" TargetMode="External"/><Relationship Id="rId47" Type="http://schemas.openxmlformats.org/officeDocument/2006/relationships/hyperlink" Target="https://www.ncbi.nlm.nih.gov/pubmed/28543925" TargetMode="External"/><Relationship Id="rId50" Type="http://schemas.openxmlformats.org/officeDocument/2006/relationships/hyperlink" Target="https://www.ncbi.nlm.nih.gov/pubmed/?term=Al-Thobity%20AM%5BAuthor%5D&amp;cauthor=true&amp;cauthor_uid=28133693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Gad+MM&amp;cauthor_id=33190862" TargetMode="External"/><Relationship Id="rId29" Type="http://schemas.openxmlformats.org/officeDocument/2006/relationships/hyperlink" Target="https://www.ncbi.nlm.nih.gov/pubmed/?term=Al-Harbi%20FA%5BAuthor%5D&amp;cauthor=true&amp;cauthor_uid=31955401" TargetMode="External"/><Relationship Id="rId11" Type="http://schemas.openxmlformats.org/officeDocument/2006/relationships/hyperlink" Target="https://www.ncbi.nlm.nih.gov/pubmed/?term=Fouda%20SM%5BAuthor%5D&amp;cauthor=true&amp;cauthor_uid=31691740" TargetMode="External"/><Relationship Id="rId24" Type="http://schemas.openxmlformats.org/officeDocument/2006/relationships/hyperlink" Target="https://www.ncbi.nlm.nih.gov/pubmed/?term=Baba%20NZ%5BAuthor%5D&amp;cauthor=true&amp;cauthor_uid=31696582" TargetMode="External"/><Relationship Id="rId32" Type="http://schemas.openxmlformats.org/officeDocument/2006/relationships/hyperlink" Target="https://www.ncbi.nlm.nih.gov/pubmed/?term=Ali%20S%5BAuthor%5D&amp;cauthor=true&amp;cauthor_uid=31594192" TargetMode="External"/><Relationship Id="rId37" Type="http://schemas.openxmlformats.org/officeDocument/2006/relationships/hyperlink" Target="https://doi.org/10.1016/j.sdentj.2019.12.006" TargetMode="External"/><Relationship Id="rId40" Type="http://schemas.openxmlformats.org/officeDocument/2006/relationships/hyperlink" Target="https://www.ncbi.nlm.nih.gov/pubmed/?term=Al-Thobity%20AM%5BAuthor%5D&amp;cauthor=true&amp;cauthor_uid=31691740" TargetMode="External"/><Relationship Id="rId45" Type="http://schemas.openxmlformats.org/officeDocument/2006/relationships/hyperlink" Target="https://www.ncbi.nlm.nih.gov/pubmed/27331365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Fouda%20SM%5BAuthor%5D&amp;cauthor=true&amp;cauthor_uid=31691740" TargetMode="External"/><Relationship Id="rId19" Type="http://schemas.openxmlformats.org/officeDocument/2006/relationships/hyperlink" Target="https://www.ncbi.nlm.nih.gov/pubmed/?term=Abushowmi%20TH%5BAuthor%5D&amp;cauthor=true&amp;cauthor_uid=31696582" TargetMode="External"/><Relationship Id="rId31" Type="http://schemas.openxmlformats.org/officeDocument/2006/relationships/hyperlink" Target="https://www.ncbi.nlm.nih.gov/pubmed/31955401" TargetMode="External"/><Relationship Id="rId44" Type="http://schemas.openxmlformats.org/officeDocument/2006/relationships/hyperlink" Target="https://www.ncbi.nlm.nih.gov/pubmed/?term=N%C3%A4p%C3%A4nkangas%20R%5BAuthor%5D&amp;cauthor=true&amp;cauthor_uid=30178899" TargetMode="External"/><Relationship Id="rId52" Type="http://schemas.openxmlformats.org/officeDocument/2006/relationships/hyperlink" Target="https://www.ncbi.nlm.nih.gov/pubmed/?term=Khan%20SQ%5BAuthor%5D&amp;cauthor=true&amp;cauthor_uid=281336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lthobity@iau.edu.sa" TargetMode="External"/><Relationship Id="rId14" Type="http://schemas.openxmlformats.org/officeDocument/2006/relationships/hyperlink" Target="https://pubmed.ncbi.nlm.nih.gov/?term=Farooq+I&amp;cauthor_id=32744393" TargetMode="External"/><Relationship Id="rId22" Type="http://schemas.openxmlformats.org/officeDocument/2006/relationships/hyperlink" Target="https://www.ncbi.nlm.nih.gov/pubmed/?term=Al-Harbi%20FA%5BAuthor%5D&amp;cauthor=true&amp;cauthor_uid=31696582" TargetMode="External"/><Relationship Id="rId27" Type="http://schemas.openxmlformats.org/officeDocument/2006/relationships/hyperlink" Target="https://www.ncbi.nlm.nih.gov/pubmed/?term=Al-Thobity%20AM%5BAuthor%5D&amp;cauthor=true&amp;cauthor_uid=31955401" TargetMode="External"/><Relationship Id="rId30" Type="http://schemas.openxmlformats.org/officeDocument/2006/relationships/hyperlink" Target="https://www.ncbi.nlm.nih.gov/pubmed/31955401" TargetMode="External"/><Relationship Id="rId35" Type="http://schemas.openxmlformats.org/officeDocument/2006/relationships/hyperlink" Target="https://www.ncbi.nlm.nih.gov/pubmed/?term=Al-Khalifa%20KS%5BAuthor%5D&amp;cauthor=true&amp;cauthor_uid=31594192" TargetMode="External"/><Relationship Id="rId43" Type="http://schemas.openxmlformats.org/officeDocument/2006/relationships/hyperlink" Target="https://www.ncbi.nlm.nih.gov/pubmed/?term=The+effect+of+nanodiamonds+on+candida+albicans+adhesion+and+surface+characteristics+of+PMMA+denture+base+material+-+an+in+vitro+study" TargetMode="External"/><Relationship Id="rId48" Type="http://schemas.openxmlformats.org/officeDocument/2006/relationships/hyperlink" Target="https://www.ncbi.nlm.nih.gov/pubmed/?term=Kutkut%20A%5BAuthor%5D&amp;cauthor=true&amp;cauthor_uid=27870921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ncbi.nlm.nih.gov/pubmed/?term=Farooq%20I%5BAuthor%5D&amp;cauthor=true&amp;cauthor_uid=281336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bmed.ncbi.nlm.nih.gov/?term=Al-Thobity+AM&amp;cauthor_id=32744393" TargetMode="External"/><Relationship Id="rId17" Type="http://schemas.openxmlformats.org/officeDocument/2006/relationships/hyperlink" Target="https://pubmed.ncbi.nlm.nih.gov/?term=Al-Thobity+AM&amp;cauthor_id=33190862" TargetMode="External"/><Relationship Id="rId25" Type="http://schemas.openxmlformats.org/officeDocument/2006/relationships/hyperlink" Target="https://www.ncbi.nlm.nih.gov/pubmed/31696582" TargetMode="External"/><Relationship Id="rId33" Type="http://schemas.openxmlformats.org/officeDocument/2006/relationships/hyperlink" Target="https://www.ncbi.nlm.nih.gov/pubmed/?term=Farooq%20I%5BAuthor%5D&amp;cauthor=true&amp;cauthor_uid=31594192" TargetMode="External"/><Relationship Id="rId38" Type="http://schemas.openxmlformats.org/officeDocument/2006/relationships/hyperlink" Target="https://www.ncbi.nlm.nih.gov/pubmed/?term=Fouda%20SM%5BAuthor%5D&amp;cauthor=true&amp;cauthor_uid=31691740" TargetMode="External"/><Relationship Id="rId46" Type="http://schemas.openxmlformats.org/officeDocument/2006/relationships/hyperlink" Target="https://www.ncbi.nlm.nih.gov/pubmed/28598590" TargetMode="External"/><Relationship Id="rId20" Type="http://schemas.openxmlformats.org/officeDocument/2006/relationships/hyperlink" Target="https://www.ncbi.nlm.nih.gov/pubmed/?term=Akhtar%20S%5BAuthor%5D&amp;cauthor=true&amp;cauthor_uid=31696582" TargetMode="External"/><Relationship Id="rId41" Type="http://schemas.openxmlformats.org/officeDocument/2006/relationships/hyperlink" Target="https://www.ncbi.nlm.nih.gov/pubmed/?term=Al-Harbi%20FA%5BAuthor%5D&amp;cauthor=true&amp;cauthor_uid=3169174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ubmed.ncbi.nlm.nih.gov/?term=Al-Dulaijan+YA&amp;cauthor_id=32744393" TargetMode="External"/><Relationship Id="rId23" Type="http://schemas.openxmlformats.org/officeDocument/2006/relationships/hyperlink" Target="https://www.ncbi.nlm.nih.gov/pubmed/?term=Gad%20MM%5BAuthor%5D&amp;cauthor=true&amp;cauthor_uid=31696582" TargetMode="External"/><Relationship Id="rId28" Type="http://schemas.openxmlformats.org/officeDocument/2006/relationships/hyperlink" Target="https://www.ncbi.nlm.nih.gov/pubmed/?term=Akhtar%20S%5BAuthor%5D&amp;cauthor=true&amp;cauthor_uid=31955401" TargetMode="External"/><Relationship Id="rId36" Type="http://schemas.openxmlformats.org/officeDocument/2006/relationships/hyperlink" Target="https://www.ncbi.nlm.nih.gov/pubmed/31594192" TargetMode="External"/><Relationship Id="rId49" Type="http://schemas.openxmlformats.org/officeDocument/2006/relationships/hyperlink" Target="https://www.ncbi.nlm.nih.gov/pubmed/?term=Almas%20K%5BAuthor%5D&amp;cauthor=true&amp;cauthor_uid=278709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C641-E815-884E-9A69-7D1D4A1E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15</Pages>
  <Words>6318</Words>
  <Characters>36017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QQSMIO-4</dc:creator>
  <cp:lastModifiedBy>Ahmad Maniallah Al-Thobity</cp:lastModifiedBy>
  <cp:revision>184</cp:revision>
  <cp:lastPrinted>2019-11-03T11:10:00Z</cp:lastPrinted>
  <dcterms:created xsi:type="dcterms:W3CDTF">2019-10-08T12:59:00Z</dcterms:created>
  <dcterms:modified xsi:type="dcterms:W3CDTF">2024-02-05T08:48:00Z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2016-11-13T00:00:00Z</vt:filetime>
  </property>
</Properties>
</file>